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1</w:t>
      </w:r>
      <w:r w:rsidR="002E7AD3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2E7AD3">
        <w:rPr>
          <w:sz w:val="32"/>
          <w:szCs w:val="32"/>
        </w:rPr>
        <w:t>июл</w:t>
      </w:r>
      <w:r w:rsidR="00572E5A">
        <w:rPr>
          <w:sz w:val="32"/>
          <w:szCs w:val="32"/>
        </w:rPr>
        <w:t>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BF2D96">
        <w:rPr>
          <w:sz w:val="32"/>
          <w:szCs w:val="32"/>
        </w:rPr>
        <w:t xml:space="preserve">  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0113FF" w:rsidRDefault="000113FF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2E7AD3" w:rsidRDefault="00542343" w:rsidP="002E7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E7AD3">
        <w:rPr>
          <w:sz w:val="32"/>
          <w:szCs w:val="32"/>
        </w:rPr>
        <w:t>Проблемы профилактики и борьбы с африканской чумой свиней, бешенством.</w:t>
      </w:r>
    </w:p>
    <w:p w:rsidR="00B44DDD" w:rsidRPr="00542343" w:rsidRDefault="002E7AD3" w:rsidP="00542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Потребность и фактическое обеспечение региона биопрепаратами.</w:t>
      </w:r>
    </w:p>
    <w:p w:rsidR="00BF2D96" w:rsidRDefault="00BF2D96" w:rsidP="00BF2D96">
      <w:pPr>
        <w:jc w:val="center"/>
      </w:pPr>
    </w:p>
    <w:p w:rsidR="00845332" w:rsidRDefault="00845332" w:rsidP="00845332">
      <w:pPr>
        <w:tabs>
          <w:tab w:val="left" w:pos="5948"/>
        </w:tabs>
        <w:ind w:left="1275" w:right="617"/>
        <w:jc w:val="both"/>
        <w:rPr>
          <w:sz w:val="32"/>
          <w:szCs w:val="32"/>
        </w:rPr>
      </w:pP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2017-07-03T06:47:00Z</cp:lastPrinted>
  <dcterms:created xsi:type="dcterms:W3CDTF">2017-02-27T08:00:00Z</dcterms:created>
  <dcterms:modified xsi:type="dcterms:W3CDTF">2017-07-03T06:50:00Z</dcterms:modified>
</cp:coreProperties>
</file>