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B1641">
        <w:rPr>
          <w:sz w:val="32"/>
          <w:szCs w:val="32"/>
        </w:rPr>
        <w:t>1</w:t>
      </w:r>
      <w:r w:rsidR="002428DB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2428DB">
        <w:rPr>
          <w:sz w:val="32"/>
          <w:szCs w:val="32"/>
        </w:rPr>
        <w:t xml:space="preserve">ноября </w:t>
      </w:r>
      <w:r>
        <w:rPr>
          <w:sz w:val="32"/>
          <w:szCs w:val="32"/>
        </w:rPr>
        <w:t>2017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DB1641">
        <w:rPr>
          <w:sz w:val="32"/>
          <w:szCs w:val="32"/>
        </w:rPr>
        <w:t xml:space="preserve"> </w:t>
      </w:r>
      <w:r w:rsidR="00BF2D96">
        <w:rPr>
          <w:sz w:val="32"/>
          <w:szCs w:val="32"/>
        </w:rPr>
        <w:t xml:space="preserve">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D54814" w:rsidRDefault="00D54814" w:rsidP="00BF2D96">
      <w:pPr>
        <w:jc w:val="center"/>
        <w:rPr>
          <w:sz w:val="32"/>
          <w:szCs w:val="32"/>
        </w:rPr>
      </w:pPr>
    </w:p>
    <w:p w:rsidR="000113FF" w:rsidRDefault="002428DB" w:rsidP="002428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Проблемы обработки сельскохозяйственных животных против    </w:t>
      </w:r>
      <w:proofErr w:type="spellStart"/>
      <w:r>
        <w:rPr>
          <w:sz w:val="32"/>
          <w:szCs w:val="32"/>
        </w:rPr>
        <w:t>арахно-энтомозов</w:t>
      </w:r>
      <w:proofErr w:type="spellEnd"/>
      <w:r>
        <w:rPr>
          <w:sz w:val="32"/>
          <w:szCs w:val="32"/>
        </w:rPr>
        <w:t>.</w:t>
      </w:r>
    </w:p>
    <w:p w:rsidR="002428DB" w:rsidRDefault="002428DB" w:rsidP="002428DB">
      <w:pPr>
        <w:jc w:val="both"/>
        <w:rPr>
          <w:sz w:val="32"/>
          <w:szCs w:val="32"/>
        </w:rPr>
      </w:pPr>
    </w:p>
    <w:p w:rsidR="002428DB" w:rsidRDefault="002428DB" w:rsidP="002428DB">
      <w:pPr>
        <w:jc w:val="both"/>
        <w:rPr>
          <w:sz w:val="32"/>
          <w:szCs w:val="32"/>
        </w:rPr>
      </w:pPr>
      <w:r>
        <w:rPr>
          <w:sz w:val="32"/>
          <w:szCs w:val="32"/>
        </w:rPr>
        <w:t>2.  Пути осуществления идентификации сельскохозяйственных животных со стопроцентным охватом.</w:t>
      </w:r>
    </w:p>
    <w:sectPr w:rsidR="002428DB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28DB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547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42343"/>
    <w:rsid w:val="0055447B"/>
    <w:rsid w:val="00567203"/>
    <w:rsid w:val="00572E5A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2017-09-29T07:08:00Z</cp:lastPrinted>
  <dcterms:created xsi:type="dcterms:W3CDTF">2017-02-27T08:00:00Z</dcterms:created>
  <dcterms:modified xsi:type="dcterms:W3CDTF">2017-11-02T08:31:00Z</dcterms:modified>
</cp:coreProperties>
</file>