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A41228">
        <w:t>ию</w:t>
      </w:r>
      <w:r w:rsidR="00392A20">
        <w:t>л</w:t>
      </w:r>
      <w:r w:rsidR="00A41228">
        <w:t>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392A20">
        <w:t>7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C63D23" w:rsidP="00AD373B">
      <w:pPr>
        <w:tabs>
          <w:tab w:val="left" w:pos="7588"/>
        </w:tabs>
        <w:jc w:val="both"/>
      </w:pPr>
      <w:r>
        <w:t>1</w:t>
      </w:r>
      <w:r w:rsidR="00392A20">
        <w:t>1</w:t>
      </w:r>
      <w:r w:rsidR="00AD373B">
        <w:t xml:space="preserve"> </w:t>
      </w:r>
      <w:r w:rsidR="00A41228">
        <w:t>ию</w:t>
      </w:r>
      <w:r w:rsidR="00392A20">
        <w:t>л</w:t>
      </w:r>
      <w:r w:rsidR="00F3043D">
        <w:t>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392A20" w:rsidRDefault="00392A20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 xml:space="preserve">   </w:t>
      </w:r>
    </w:p>
    <w:p w:rsidR="00BB4F9F" w:rsidRDefault="00392A20" w:rsidP="00F3043D">
      <w:pPr>
        <w:tabs>
          <w:tab w:val="left" w:pos="538"/>
        </w:tabs>
        <w:jc w:val="both"/>
      </w:pPr>
      <w:r>
        <w:t xml:space="preserve">  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F3043D" w:rsidRDefault="005F6E30" w:rsidP="00C63D23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proofErr w:type="spellStart"/>
      <w:r w:rsidR="00F3043D">
        <w:rPr>
          <w:b/>
          <w:color w:val="000000"/>
        </w:rPr>
        <w:t>Брайко</w:t>
      </w:r>
      <w:proofErr w:type="spellEnd"/>
      <w:r w:rsidR="00F3043D">
        <w:rPr>
          <w:b/>
          <w:color w:val="000000"/>
        </w:rPr>
        <w:t xml:space="preserve"> О.В.</w:t>
      </w:r>
      <w:r w:rsidR="00F3043D">
        <w:rPr>
          <w:color w:val="000000"/>
        </w:rPr>
        <w:t xml:space="preserve"> – техник-программист </w:t>
      </w:r>
      <w:proofErr w:type="spellStart"/>
      <w:r w:rsidR="00F3043D">
        <w:rPr>
          <w:color w:val="000000"/>
        </w:rPr>
        <w:t>Мясниковского</w:t>
      </w:r>
      <w:proofErr w:type="spellEnd"/>
      <w:r w:rsidR="00F3043D">
        <w:rPr>
          <w:color w:val="000000"/>
        </w:rPr>
        <w:t xml:space="preserve"> филиала  ГБУ РО «Ростовская облСББЖ </w:t>
      </w:r>
      <w:proofErr w:type="gramStart"/>
      <w:r w:rsidR="00F3043D">
        <w:rPr>
          <w:color w:val="000000"/>
        </w:rPr>
        <w:t>с</w:t>
      </w:r>
      <w:proofErr w:type="gramEnd"/>
      <w:r w:rsidR="00F3043D">
        <w:rPr>
          <w:color w:val="000000"/>
        </w:rPr>
        <w:t xml:space="preserve"> ПО»;</w:t>
      </w:r>
    </w:p>
    <w:p w:rsidR="00A41228" w:rsidRDefault="00A41228" w:rsidP="00C63D23">
      <w:pPr>
        <w:tabs>
          <w:tab w:val="left" w:pos="538"/>
        </w:tabs>
        <w:jc w:val="both"/>
      </w:pPr>
      <w:r>
        <w:rPr>
          <w:color w:val="000000"/>
        </w:rPr>
        <w:t xml:space="preserve">         </w:t>
      </w:r>
      <w:r w:rsidRPr="00A41228">
        <w:rPr>
          <w:b/>
          <w:color w:val="000000"/>
        </w:rPr>
        <w:t>Давиденко В.В.</w:t>
      </w:r>
      <w:r>
        <w:rPr>
          <w:color w:val="000000"/>
        </w:rPr>
        <w:t xml:space="preserve"> – начальник ГБУ РО «Ростовская городская станция по борьбе с болезнями животных;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392A20" w:rsidRDefault="00392A20" w:rsidP="00F3043D">
      <w:pPr>
        <w:tabs>
          <w:tab w:val="left" w:pos="626"/>
        </w:tabs>
        <w:jc w:val="both"/>
      </w:pPr>
      <w:r w:rsidRPr="00392A20">
        <w:rPr>
          <w:b/>
        </w:rPr>
        <w:t xml:space="preserve">         Тищенко М.Ю.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C63D23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       </w:t>
      </w:r>
      <w:r w:rsidR="005F6E30">
        <w:rPr>
          <w:b/>
        </w:rPr>
        <w:t xml:space="preserve"> 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F3043D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</w:t>
      </w:r>
      <w:r w:rsidR="008443AD">
        <w:t>;</w:t>
      </w:r>
    </w:p>
    <w:p w:rsidR="008443AD" w:rsidRPr="009918F1" w:rsidRDefault="008443AD" w:rsidP="00F3043D">
      <w:pPr>
        <w:tabs>
          <w:tab w:val="left" w:pos="626"/>
        </w:tabs>
        <w:jc w:val="both"/>
      </w:pPr>
      <w:r w:rsidRPr="008443AD">
        <w:rPr>
          <w:b/>
        </w:rPr>
        <w:t xml:space="preserve">         </w:t>
      </w:r>
      <w:proofErr w:type="gramStart"/>
      <w:r w:rsidRPr="008443AD">
        <w:rPr>
          <w:b/>
        </w:rPr>
        <w:t>Юнев</w:t>
      </w:r>
      <w:proofErr w:type="gramEnd"/>
      <w:r w:rsidRPr="008443AD">
        <w:rPr>
          <w:b/>
        </w:rPr>
        <w:t xml:space="preserve">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2D33F7" w:rsidRDefault="002D33F7" w:rsidP="00F3043D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A41228" w:rsidRPr="00A41228" w:rsidRDefault="00A41228" w:rsidP="00A41228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</w:t>
      </w:r>
      <w:r w:rsidR="00A15D9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C63D23" w:rsidRDefault="00C63D23" w:rsidP="00C63D23">
      <w:pPr>
        <w:ind w:firstLine="426"/>
        <w:jc w:val="both"/>
      </w:pPr>
    </w:p>
    <w:p w:rsidR="00F3043D" w:rsidRDefault="005F6E30" w:rsidP="00F3043D">
      <w:pPr>
        <w:ind w:firstLine="426"/>
        <w:jc w:val="both"/>
      </w:pPr>
      <w:r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F3043D" w:rsidRPr="00C63D23" w:rsidRDefault="00F3043D" w:rsidP="00F3043D">
      <w:pPr>
        <w:jc w:val="center"/>
      </w:pPr>
    </w:p>
    <w:p w:rsidR="00C63D23" w:rsidRDefault="005F6E30" w:rsidP="00C63D23">
      <w:pPr>
        <w:jc w:val="both"/>
      </w:pPr>
      <w:r>
        <w:t xml:space="preserve">          </w:t>
      </w:r>
      <w:r w:rsidR="009676C3">
        <w:t>1.</w:t>
      </w:r>
      <w:r w:rsidR="008443AD">
        <w:t xml:space="preserve"> Проблемы профилактики и борьбы с африканской чумой свиней, бешенством</w:t>
      </w:r>
      <w:r w:rsidR="00A41228">
        <w:t>.</w:t>
      </w:r>
    </w:p>
    <w:p w:rsidR="009676C3" w:rsidRPr="00C63D23" w:rsidRDefault="009676C3" w:rsidP="00C63D23">
      <w:pPr>
        <w:jc w:val="both"/>
      </w:pPr>
      <w:r>
        <w:t xml:space="preserve">          2.</w:t>
      </w:r>
      <w:r w:rsidR="008443AD">
        <w:t xml:space="preserve"> Потребность и фактическое обеспечение региона биопрепаратами</w:t>
      </w:r>
      <w:r>
        <w:t>.</w:t>
      </w:r>
    </w:p>
    <w:p w:rsidR="00C63D23" w:rsidRDefault="00C63D23" w:rsidP="00C63D23">
      <w:pPr>
        <w:jc w:val="center"/>
      </w:pPr>
    </w:p>
    <w:p w:rsidR="00BB3408" w:rsidRDefault="00BB3408" w:rsidP="00C63D23">
      <w:pPr>
        <w:jc w:val="center"/>
      </w:pPr>
    </w:p>
    <w:p w:rsidR="00C63D23" w:rsidRDefault="005F6E3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  <w:r>
        <w:rPr>
          <w:b/>
        </w:rPr>
        <w:lastRenderedPageBreak/>
        <w:t xml:space="preserve">  </w:t>
      </w:r>
      <w:r w:rsidR="004E6E32">
        <w:rPr>
          <w:b/>
        </w:rPr>
        <w:t xml:space="preserve">1. </w:t>
      </w:r>
      <w:r w:rsidR="00AC1691">
        <w:rPr>
          <w:b/>
        </w:rPr>
        <w:t xml:space="preserve">ПО ПЕРВОМУ ВОПРОСУ </w:t>
      </w:r>
      <w:r w:rsidR="00F3043D">
        <w:rPr>
          <w:b/>
        </w:rPr>
        <w:t>СЛУШАЛИ</w:t>
      </w:r>
      <w:r w:rsidR="003404A4">
        <w:rPr>
          <w:b/>
        </w:rPr>
        <w:t>:</w:t>
      </w:r>
      <w:r w:rsidR="00F3043D">
        <w:rPr>
          <w:b/>
        </w:rPr>
        <w:t xml:space="preserve"> </w:t>
      </w:r>
    </w:p>
    <w:p w:rsidR="008443AD" w:rsidRPr="00A41228" w:rsidRDefault="008443AD" w:rsidP="008443A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 Подопригора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A41228" w:rsidRDefault="00A41228" w:rsidP="00A4122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662C80" w:rsidRDefault="004C500A" w:rsidP="00D63CFA">
      <w:pPr>
        <w:jc w:val="both"/>
      </w:pPr>
      <w:r>
        <w:rPr>
          <w:b/>
          <w:color w:val="000000"/>
        </w:rPr>
        <w:t xml:space="preserve">          </w:t>
      </w:r>
      <w:proofErr w:type="gramStart"/>
      <w:r w:rsidR="008443AD">
        <w:rPr>
          <w:b/>
          <w:color w:val="000000"/>
        </w:rPr>
        <w:t xml:space="preserve">Подопригора А. А.  </w:t>
      </w:r>
      <w:r w:rsidR="00F3043D">
        <w:rPr>
          <w:color w:val="000000"/>
        </w:rPr>
        <w:t>доложил</w:t>
      </w:r>
      <w:r w:rsidR="00D63CFA">
        <w:rPr>
          <w:sz w:val="32"/>
          <w:szCs w:val="32"/>
        </w:rPr>
        <w:t xml:space="preserve"> </w:t>
      </w:r>
      <w:r w:rsidR="00D63CFA" w:rsidRPr="00D63CFA">
        <w:t>что, если сравнить количество лабораторно подтвержденных случаев заболевания</w:t>
      </w:r>
      <w:r w:rsidR="00D63CFA">
        <w:t xml:space="preserve"> животных бешенством в Ростовской области за прошлый и текущий годы, то </w:t>
      </w:r>
      <w:r w:rsidR="0014439A">
        <w:t xml:space="preserve">за 2017 год </w:t>
      </w:r>
      <w:r w:rsidR="00D63CFA">
        <w:t xml:space="preserve">на сегодняшний день из 183 исследованных животных  выявлено 10 случаев заболевания бешенством, а в </w:t>
      </w:r>
      <w:r w:rsidR="0014439A">
        <w:t>2016</w:t>
      </w:r>
      <w:r w:rsidR="00D63CFA">
        <w:t xml:space="preserve"> году из 307 исследованных животных о</w:t>
      </w:r>
      <w:r w:rsidR="0014439A">
        <w:t>бнаружено</w:t>
      </w:r>
      <w:r w:rsidR="00D63CFA">
        <w:t xml:space="preserve"> 14 случаев</w:t>
      </w:r>
      <w:r w:rsidR="0014439A">
        <w:t xml:space="preserve"> </w:t>
      </w:r>
      <w:r w:rsidR="00BB3408">
        <w:t xml:space="preserve">данного </w:t>
      </w:r>
      <w:r w:rsidR="0014439A">
        <w:t>заболевания.</w:t>
      </w:r>
      <w:proofErr w:type="gramEnd"/>
      <w:r w:rsidR="0014439A">
        <w:t xml:space="preserve"> Основным источником заражения являются дикие животные. На территории Ростовской области применяется вакцинация против </w:t>
      </w:r>
      <w:proofErr w:type="gramStart"/>
      <w:r w:rsidR="0014439A">
        <w:t>бешенства</w:t>
      </w:r>
      <w:proofErr w:type="gramEnd"/>
      <w:r w:rsidR="0014439A">
        <w:t xml:space="preserve"> как </w:t>
      </w:r>
      <w:r w:rsidR="00D96ACA">
        <w:t xml:space="preserve"> </w:t>
      </w:r>
      <w:r w:rsidR="0014439A">
        <w:t>домашних, так и диких животных.</w:t>
      </w:r>
      <w:r w:rsidR="00D96ACA">
        <w:t xml:space="preserve"> В связи с этим в последние годы в нашем регионе отмечается снижение уровня заболеваемости бешенством. Последний случай выявления бешенства произошел вначале июля в </w:t>
      </w:r>
      <w:proofErr w:type="spellStart"/>
      <w:r w:rsidR="00D96ACA">
        <w:t>Родионово-Несветайском</w:t>
      </w:r>
      <w:proofErr w:type="spellEnd"/>
      <w:r w:rsidR="00D96ACA">
        <w:t xml:space="preserve"> районе  в </w:t>
      </w:r>
      <w:r w:rsidR="00206DDD">
        <w:t>трех</w:t>
      </w:r>
      <w:r w:rsidR="00D96ACA">
        <w:t xml:space="preserve"> километрах от</w:t>
      </w:r>
      <w:r w:rsidR="00206DDD">
        <w:t xml:space="preserve"> хутора Выдел</w:t>
      </w:r>
      <w:r w:rsidR="00D96ACA">
        <w:t xml:space="preserve">. На мужчину пасечника напал волк и покусал его. Через два часа после </w:t>
      </w:r>
      <w:r w:rsidR="0036669C">
        <w:t>нападения</w:t>
      </w:r>
      <w:r w:rsidR="00D96ACA">
        <w:t xml:space="preserve"> мужчине стало плохо. О данном </w:t>
      </w:r>
      <w:r w:rsidR="006B765C">
        <w:t>происшествии</w:t>
      </w:r>
      <w:r w:rsidR="00D96ACA">
        <w:t xml:space="preserve"> была извещена ветслужба и охот</w:t>
      </w:r>
      <w:r w:rsidR="00206DDD">
        <w:t>х</w:t>
      </w:r>
      <w:r w:rsidR="00D96ACA">
        <w:t>озяйство.</w:t>
      </w:r>
      <w:r w:rsidR="00206DDD">
        <w:t xml:space="preserve"> </w:t>
      </w:r>
      <w:r w:rsidR="006B765C">
        <w:t xml:space="preserve">Охотниками была оцеплена территория охотхозяйства, и волк был отстрелян. </w:t>
      </w:r>
      <w:r w:rsidR="00206DDD">
        <w:t>Мужчине была оказана необходимая медицинская помощь. По результатам экспертизы, проведенной ветеринарной лабораторией, был установлено, что волк был болен бешенством.</w:t>
      </w:r>
      <w:r w:rsidR="006B765C">
        <w:t xml:space="preserve"> </w:t>
      </w:r>
      <w:r w:rsidR="004E5D20">
        <w:t>Ветслужбой была проведена дезинфекция места нападен</w:t>
      </w:r>
      <w:r w:rsidR="007500E6">
        <w:t>и</w:t>
      </w:r>
      <w:r w:rsidR="004E5D20">
        <w:t>я</w:t>
      </w:r>
      <w:r w:rsidR="007500E6">
        <w:t xml:space="preserve"> волка на мужчину. </w:t>
      </w:r>
      <w:r w:rsidR="006B765C">
        <w:t>Утверждать с уверенностью, что отстрелян был именно тот волк, нельзя</w:t>
      </w:r>
      <w:proofErr w:type="gramStart"/>
      <w:r w:rsidR="006B765C">
        <w:t>.</w:t>
      </w:r>
      <w:proofErr w:type="gramEnd"/>
      <w:r w:rsidR="006B765C">
        <w:t xml:space="preserve"> </w:t>
      </w:r>
      <w:r w:rsidR="0036669C">
        <w:t>По информации</w:t>
      </w:r>
      <w:r w:rsidR="006B765C">
        <w:t xml:space="preserve"> </w:t>
      </w:r>
      <w:r w:rsidR="0036669C">
        <w:t xml:space="preserve">сотрудников </w:t>
      </w:r>
      <w:r w:rsidR="006B765C">
        <w:t>охотхозяйств</w:t>
      </w:r>
      <w:r w:rsidR="0036669C">
        <w:t>а</w:t>
      </w:r>
      <w:r w:rsidR="006B765C">
        <w:t xml:space="preserve">,  на </w:t>
      </w:r>
      <w:r w:rsidR="0036669C">
        <w:t>его</w:t>
      </w:r>
      <w:r w:rsidR="006B765C">
        <w:t xml:space="preserve"> территории находится</w:t>
      </w:r>
      <w:r w:rsidR="004E5D20">
        <w:t xml:space="preserve"> 10 особей волков, еще около 10 особей могут забегать с территории Украины.</w:t>
      </w:r>
      <w:r w:rsidR="007500E6">
        <w:t xml:space="preserve"> Дикие плотоядные животные – шакалы, лисы, волки –</w:t>
      </w:r>
      <w:r w:rsidR="0036669C">
        <w:t xml:space="preserve"> </w:t>
      </w:r>
      <w:r w:rsidR="007500E6">
        <w:t xml:space="preserve">основной источник заражения бешенством. </w:t>
      </w:r>
      <w:r w:rsidR="004C795C">
        <w:t>Боев</w:t>
      </w:r>
      <w:r w:rsidR="007500E6">
        <w:t xml:space="preserve">ые действия на территории Украины провоцируют перебежку животных на территорию Ростовской области. В связи с этим очень сложно </w:t>
      </w:r>
      <w:r w:rsidR="0036669C">
        <w:t xml:space="preserve">установить действительное </w:t>
      </w:r>
      <w:r w:rsidR="007500E6">
        <w:t xml:space="preserve">количество диких животных в охотхозяйствах. На севере области в </w:t>
      </w:r>
      <w:proofErr w:type="spellStart"/>
      <w:r w:rsidR="007500E6">
        <w:t>Миллеровском</w:t>
      </w:r>
      <w:proofErr w:type="spellEnd"/>
      <w:r w:rsidR="007500E6">
        <w:t>, Шолоховском</w:t>
      </w:r>
      <w:r w:rsidR="00DA16F1">
        <w:t xml:space="preserve">, </w:t>
      </w:r>
      <w:proofErr w:type="spellStart"/>
      <w:r w:rsidR="00DA16F1">
        <w:t>Кашарском</w:t>
      </w:r>
      <w:proofErr w:type="spellEnd"/>
      <w:r w:rsidR="007500E6">
        <w:t xml:space="preserve"> районах постоянно возникают вспышки бешенства. Несмотря на это, ситуация по бешенству в регионе не ухудшается.  Ветслужбой производится вакцинация домашних животных против бешенства согласно ежегодному плану.</w:t>
      </w:r>
      <w:r w:rsidR="008E79E4">
        <w:t xml:space="preserve"> Случаи бешенства возникают там, где имеется большое скопление безнадзорных животных, а также по вине </w:t>
      </w:r>
      <w:r w:rsidR="00D24791">
        <w:t>безответственных хозяев домашних животных.</w:t>
      </w:r>
    </w:p>
    <w:p w:rsidR="00D24791" w:rsidRPr="00D63CFA" w:rsidRDefault="00D24791" w:rsidP="00D63CFA">
      <w:pPr>
        <w:jc w:val="both"/>
      </w:pPr>
      <w:r>
        <w:t xml:space="preserve">          Африканская чума свиней по состоянию на сегодняшний день на территории Ростовской области не регистрируется. Единственный случай выявления АЧС был в январе 2017 года в </w:t>
      </w:r>
      <w:proofErr w:type="spellStart"/>
      <w:r>
        <w:t>Целинском</w:t>
      </w:r>
      <w:proofErr w:type="spellEnd"/>
      <w:r>
        <w:t xml:space="preserve"> районе в ЛПХ Карапетян А.А. Свиньи,  принадлежащие данному гражданину, были подвержены убою</w:t>
      </w:r>
      <w:r w:rsidR="004C795C">
        <w:t xml:space="preserve"> бескровным методом и уничтожены путем сжигания</w:t>
      </w:r>
      <w:r>
        <w:t>, была проведена санация территории ЛПХ и места содержания животных. На территории ЛПХ Карапетян А.А. был установлен карантин.</w:t>
      </w:r>
    </w:p>
    <w:p w:rsidR="00662C80" w:rsidRDefault="00662C80" w:rsidP="00662C80">
      <w:pPr>
        <w:jc w:val="both"/>
      </w:pPr>
    </w:p>
    <w:p w:rsidR="004C500A" w:rsidRDefault="00112B68" w:rsidP="00662C80">
      <w:pPr>
        <w:jc w:val="both"/>
      </w:pPr>
      <w:r>
        <w:t xml:space="preserve">         </w:t>
      </w:r>
      <w:r w:rsidR="0040282A">
        <w:t xml:space="preserve">Председатель общественного совета </w:t>
      </w:r>
      <w:r w:rsidR="0040282A" w:rsidRPr="00112B68">
        <w:rPr>
          <w:b/>
        </w:rPr>
        <w:t>Фирсов Н.Ф.</w:t>
      </w:r>
      <w:r w:rsidR="0040282A">
        <w:t xml:space="preserve"> выясняет, имеются ли у присутствующих вопросы и дополнения.</w:t>
      </w:r>
    </w:p>
    <w:p w:rsidR="00D24791" w:rsidRDefault="00D24791" w:rsidP="00662C80">
      <w:pPr>
        <w:jc w:val="both"/>
      </w:pPr>
    </w:p>
    <w:p w:rsidR="003C686C" w:rsidRDefault="003C686C" w:rsidP="00662C80">
      <w:pPr>
        <w:jc w:val="both"/>
      </w:pPr>
      <w:r w:rsidRPr="003C686C">
        <w:rPr>
          <w:b/>
        </w:rPr>
        <w:t>Руденко В.П.</w:t>
      </w:r>
      <w:r w:rsidR="00A67BD9">
        <w:rPr>
          <w:b/>
        </w:rPr>
        <w:t xml:space="preserve"> </w:t>
      </w:r>
      <w:r w:rsidR="00A67BD9" w:rsidRPr="00A67BD9">
        <w:t>выясняет</w:t>
      </w:r>
      <w:r w:rsidR="00A67BD9">
        <w:t>, б</w:t>
      </w:r>
      <w:r w:rsidRPr="003C686C">
        <w:t>ыли</w:t>
      </w:r>
      <w:r>
        <w:t xml:space="preserve"> ли случаи выявления бешенства у сельскохозяйственных животных</w:t>
      </w:r>
      <w:r w:rsidR="00A67BD9">
        <w:t>.</w:t>
      </w:r>
    </w:p>
    <w:p w:rsidR="003C686C" w:rsidRDefault="003C686C" w:rsidP="00662C80">
      <w:pPr>
        <w:jc w:val="both"/>
      </w:pPr>
      <w:r w:rsidRPr="003C686C">
        <w:rPr>
          <w:b/>
        </w:rPr>
        <w:t>Подопригора А.А.</w:t>
      </w:r>
      <w:r w:rsidR="0036669C">
        <w:rPr>
          <w:b/>
        </w:rPr>
        <w:t xml:space="preserve"> </w:t>
      </w:r>
      <w:r w:rsidR="0036669C" w:rsidRPr="0036669C">
        <w:t>пояснил, что</w:t>
      </w:r>
      <w:r w:rsidR="004C795C">
        <w:t xml:space="preserve"> в 2017 году</w:t>
      </w:r>
      <w:r w:rsidR="0036669C">
        <w:t xml:space="preserve"> случаев заболевания бешенством</w:t>
      </w:r>
      <w:r w:rsidR="004C795C">
        <w:t xml:space="preserve"> </w:t>
      </w:r>
      <w:r w:rsidR="0036669C">
        <w:t>сельскохозяйственных животных установлено не было</w:t>
      </w:r>
      <w:r w:rsidR="00A67BD9">
        <w:t>.</w:t>
      </w:r>
    </w:p>
    <w:p w:rsidR="00A67BD9" w:rsidRDefault="00A67BD9" w:rsidP="00662C80">
      <w:pPr>
        <w:jc w:val="both"/>
      </w:pPr>
    </w:p>
    <w:p w:rsidR="00A67BD9" w:rsidRDefault="00A67BD9" w:rsidP="00662C80">
      <w:pPr>
        <w:jc w:val="both"/>
      </w:pPr>
      <w:r w:rsidRPr="00A67BD9">
        <w:rPr>
          <w:b/>
        </w:rPr>
        <w:t>Руденко В.П.</w:t>
      </w:r>
      <w:r>
        <w:rPr>
          <w:b/>
        </w:rPr>
        <w:t xml:space="preserve"> </w:t>
      </w:r>
      <w:r w:rsidRPr="00A67BD9">
        <w:t>выясняет, какая</w:t>
      </w:r>
      <w:r>
        <w:t xml:space="preserve"> работа проводится в охотхозяйствах по пресечению распространения заболевания бешенством.</w:t>
      </w:r>
    </w:p>
    <w:p w:rsidR="00A67BD9" w:rsidRDefault="00A67BD9" w:rsidP="00662C80">
      <w:pPr>
        <w:jc w:val="both"/>
      </w:pPr>
      <w:r w:rsidRPr="003C686C">
        <w:rPr>
          <w:b/>
        </w:rPr>
        <w:t>Подопригора А.А.</w:t>
      </w:r>
      <w:r w:rsidRPr="00A67BD9">
        <w:t xml:space="preserve"> пояснил, что данный вопрос находится на контроле у первого заместителя Губернатора Ростовской области</w:t>
      </w:r>
      <w:r w:rsidR="004C795C">
        <w:t xml:space="preserve"> Гончарова В.Г. </w:t>
      </w:r>
      <w:r>
        <w:t>До сведения каждого охотоведа доведено о необходимости совместной работы с ветслужбой. Работники охотхозяйств занимаются раскладкой вакцин на территории охотхозяйств, следят за  поеданием этих вакцин дикими животными. В 201</w:t>
      </w:r>
      <w:r w:rsidR="004C795C">
        <w:t>5</w:t>
      </w:r>
      <w:r>
        <w:t xml:space="preserve"> году вакцины приобретались за счет охотхозяйств, в</w:t>
      </w:r>
      <w:r w:rsidR="00DA16F1">
        <w:t xml:space="preserve"> текущем году</w:t>
      </w:r>
      <w:r w:rsidR="004C795C">
        <w:t xml:space="preserve"> вакцина поступила за счет федерального бюджета</w:t>
      </w:r>
      <w:r w:rsidR="00DA16F1">
        <w:t>.</w:t>
      </w:r>
    </w:p>
    <w:p w:rsidR="00DA16F1" w:rsidRDefault="00DA16F1" w:rsidP="00662C80">
      <w:pPr>
        <w:jc w:val="both"/>
      </w:pPr>
    </w:p>
    <w:p w:rsidR="0036669C" w:rsidRDefault="0036669C" w:rsidP="00662C80">
      <w:pPr>
        <w:jc w:val="both"/>
      </w:pPr>
    </w:p>
    <w:p w:rsidR="0036669C" w:rsidRDefault="0036669C" w:rsidP="00662C80">
      <w:pPr>
        <w:jc w:val="both"/>
      </w:pPr>
    </w:p>
    <w:p w:rsidR="0036669C" w:rsidRDefault="0036669C" w:rsidP="00662C80">
      <w:pPr>
        <w:jc w:val="both"/>
      </w:pPr>
    </w:p>
    <w:p w:rsidR="00DA16F1" w:rsidRDefault="00DA16F1" w:rsidP="00662C80">
      <w:pPr>
        <w:jc w:val="both"/>
      </w:pPr>
      <w:r w:rsidRPr="00DA16F1">
        <w:rPr>
          <w:b/>
        </w:rPr>
        <w:t>Тищенко М.А.</w:t>
      </w:r>
      <w:r>
        <w:rPr>
          <w:b/>
        </w:rPr>
        <w:t xml:space="preserve"> </w:t>
      </w:r>
      <w:r>
        <w:t xml:space="preserve">выясняет, были ли </w:t>
      </w:r>
      <w:r w:rsidR="0036669C">
        <w:t xml:space="preserve">зарегистрированы </w:t>
      </w:r>
      <w:r>
        <w:t>случаи бешенства в г. Ростове-на-Дону.</w:t>
      </w:r>
    </w:p>
    <w:p w:rsidR="00DA16F1" w:rsidRDefault="00DA16F1" w:rsidP="00662C80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: </w:t>
      </w:r>
      <w:r>
        <w:t xml:space="preserve">пояснил, что в </w:t>
      </w:r>
      <w:proofErr w:type="gramStart"/>
      <w:r>
        <w:t>г</w:t>
      </w:r>
      <w:proofErr w:type="gramEnd"/>
      <w:r>
        <w:t xml:space="preserve">. Ростове-на-Дону в  2017 году случаев бешенства зарегистрировано не было. В </w:t>
      </w:r>
      <w:proofErr w:type="gramStart"/>
      <w:r>
        <w:t>г</w:t>
      </w:r>
      <w:proofErr w:type="gramEnd"/>
      <w:r>
        <w:t>. Ростове-на-Дону работа по профилактике бешенства поставлена на высокий уровень. Однако</w:t>
      </w:r>
      <w:proofErr w:type="gramStart"/>
      <w:r>
        <w:t>,</w:t>
      </w:r>
      <w:proofErr w:type="gramEnd"/>
      <w:r>
        <w:t xml:space="preserve"> в городе имеется много свалок, безнадзорных животных, поэтому  вероятность возникновения случаев бешенства существует. Владельцы домашних животных должны серьезно относиться к вакцинации своих питомцев.</w:t>
      </w:r>
    </w:p>
    <w:p w:rsidR="00254AEB" w:rsidRDefault="00631A2F" w:rsidP="00631A2F">
      <w:pPr>
        <w:jc w:val="both"/>
        <w:rPr>
          <w:b/>
        </w:rPr>
      </w:pPr>
      <w:r>
        <w:rPr>
          <w:b/>
        </w:rPr>
        <w:t xml:space="preserve">          </w:t>
      </w:r>
    </w:p>
    <w:p w:rsidR="00254AEB" w:rsidRPr="00662C80" w:rsidRDefault="00254AEB" w:rsidP="00631A2F">
      <w:pPr>
        <w:jc w:val="both"/>
      </w:pPr>
    </w:p>
    <w:p w:rsidR="00631A2F" w:rsidRDefault="00254AEB" w:rsidP="00631A2F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</w:pPr>
      <w:r w:rsidRPr="00A67BD9">
        <w:rPr>
          <w:b/>
        </w:rPr>
        <w:t>Руденко В.П.</w:t>
      </w:r>
      <w:r>
        <w:rPr>
          <w:b/>
        </w:rPr>
        <w:t xml:space="preserve"> </w:t>
      </w:r>
      <w:r w:rsidRPr="00A67BD9">
        <w:t>выясняет,</w:t>
      </w:r>
      <w:r>
        <w:t xml:space="preserve"> продолжается ли в Ростовской области мониторинг по АЧС, проводились ли в 2017 году учения по ликвидации АЧС.</w:t>
      </w:r>
    </w:p>
    <w:p w:rsidR="00631A2F" w:rsidRDefault="00254AEB" w:rsidP="00662C80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>
        <w:t xml:space="preserve">пояснил, что данный вопрос находится на контроле у руководства ветслужбы. Вспышка АЧС может возникнуть в любой момент.  Животные свободно перевозятся по региону и за его пределами, зачастую без </w:t>
      </w:r>
      <w:proofErr w:type="gramStart"/>
      <w:r>
        <w:t>ведома</w:t>
      </w:r>
      <w:proofErr w:type="gramEnd"/>
      <w:r>
        <w:t xml:space="preserve"> ветслужбы. В 2017 году проводились учения по ликвидации АЧС: сотрудники ветслужбы выезжали на территорию, где предположительно произошел падеж свиней, производили все необходимые в таких случаях действия. Кроме того, ветврачи выполняли и  теоретические задания.</w:t>
      </w:r>
    </w:p>
    <w:p w:rsidR="00984A24" w:rsidRDefault="00984A24" w:rsidP="00662C80">
      <w:pPr>
        <w:jc w:val="both"/>
      </w:pPr>
    </w:p>
    <w:p w:rsidR="00D24791" w:rsidRDefault="00D24791" w:rsidP="00D24791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>: Информацию принять к сведению.</w:t>
      </w:r>
    </w:p>
    <w:p w:rsidR="00360AAC" w:rsidRDefault="00360AAC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36669C" w:rsidRDefault="0036669C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4E6E32" w:rsidRDefault="00AC1691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>2. ПО ВТОРОМУ ВОПРОСУ СЛУШАЛИ:</w:t>
      </w:r>
    </w:p>
    <w:p w:rsidR="0036669C" w:rsidRDefault="0036669C" w:rsidP="00CD5197">
      <w:pPr>
        <w:ind w:firstLine="426"/>
        <w:jc w:val="both"/>
        <w:rPr>
          <w:b/>
          <w:color w:val="000000"/>
        </w:rPr>
      </w:pPr>
    </w:p>
    <w:p w:rsidR="00CD5197" w:rsidRDefault="00CD5197" w:rsidP="00CD5197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CD5197" w:rsidRPr="00A41228" w:rsidRDefault="00CD5197" w:rsidP="00CD5197">
      <w:pPr>
        <w:ind w:firstLine="426"/>
        <w:jc w:val="both"/>
        <w:rPr>
          <w:color w:val="000000"/>
        </w:rPr>
      </w:pPr>
    </w:p>
    <w:p w:rsidR="00A15D9C" w:rsidRPr="00CD5197" w:rsidRDefault="00CD5197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</w:t>
      </w:r>
      <w:r w:rsidRPr="00CD5197">
        <w:rPr>
          <w:color w:val="000000"/>
        </w:rPr>
        <w:t>пояснил, что Ростовская область обеспечена необходимыми</w:t>
      </w:r>
      <w:r>
        <w:rPr>
          <w:color w:val="000000"/>
        </w:rPr>
        <w:t xml:space="preserve"> биопрепаратами за счет федерального бюджета в полном объеме. Потребность в количестве биопрепаратов определяется  по заявкам ветслужбы в соответствии с планом вакцинаций. Если, к примеру,  ветслужба укажет в заявке, что ей необходимо 100 доз, то 100 доз и будет получено. </w:t>
      </w:r>
      <w:r w:rsidR="003C686C">
        <w:rPr>
          <w:color w:val="000000"/>
        </w:rPr>
        <w:t>Это влечет к возникновению следующих проблем. В одном флаконе находится 20 доз препарата, срок годности вскрытого флакона исчисляется часами</w:t>
      </w:r>
      <w:proofErr w:type="gramStart"/>
      <w:r w:rsidR="003C686C">
        <w:rPr>
          <w:color w:val="000000"/>
        </w:rPr>
        <w:t>.</w:t>
      </w:r>
      <w:proofErr w:type="gramEnd"/>
      <w:r w:rsidR="003C686C">
        <w:rPr>
          <w:color w:val="000000"/>
        </w:rPr>
        <w:t xml:space="preserve"> Населенные пункты находятся на большом расстоянии друг от друга.  Если в одном пункте будет вакцинировано 10 животных, то оставшийся биопрепарат во вскрытом флаконе придет в негодность пока ветврач доберется до другого населенного пункта. Данные обстоятельства влекут за собой экономические затраты. </w:t>
      </w:r>
      <w:r>
        <w:rPr>
          <w:color w:val="000000"/>
        </w:rPr>
        <w:t xml:space="preserve">Раньше биопрепаратами обеспечивали в таком количестве, чтобы в ветслужбе  оставался еще и запас. </w:t>
      </w:r>
    </w:p>
    <w:p w:rsidR="00CD5197" w:rsidRDefault="00CD5197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</w:p>
    <w:p w:rsidR="00984A24" w:rsidRDefault="00984A24" w:rsidP="00984A24">
      <w:pPr>
        <w:jc w:val="both"/>
      </w:pPr>
      <w:r>
        <w:t xml:space="preserve">   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984A24" w:rsidRDefault="00984A24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</w:p>
    <w:p w:rsidR="00984A24" w:rsidRDefault="00984A24" w:rsidP="00984A24">
      <w:pPr>
        <w:jc w:val="both"/>
      </w:pPr>
      <w:r w:rsidRPr="00112B68">
        <w:rPr>
          <w:b/>
        </w:rPr>
        <w:t xml:space="preserve">Дедкова  С.Ю. </w:t>
      </w:r>
      <w:r>
        <w:t xml:space="preserve">выразила свое мнение о том, что вакцин, выделенных по заявке ветслужбы за счет федерального бюджета, зачастую не хватает по следующим причинам. Вскрытый флакон на 20 доз хранится всего два часа. Ветврач, вскрыв флакон и сделав прививки 10 животным в одном населенном пункте,  следующие 10 прививок  сможет сделать только через два дня, когда владелец ЛПХ в другом населенном пункте будет готов предоставить своих животных для вакцинации. В результате </w:t>
      </w:r>
      <w:proofErr w:type="gramStart"/>
      <w:r>
        <w:t>оставшиеся</w:t>
      </w:r>
      <w:proofErr w:type="gramEnd"/>
      <w:r w:rsidR="0036669C">
        <w:t xml:space="preserve"> во вскрытом флаконе</w:t>
      </w:r>
      <w:r>
        <w:t xml:space="preserve"> 10 доз биопрепарата приходят в негодность.</w:t>
      </w:r>
    </w:p>
    <w:p w:rsidR="00984A24" w:rsidRDefault="00984A24" w:rsidP="00984A24">
      <w:pPr>
        <w:jc w:val="both"/>
      </w:pPr>
    </w:p>
    <w:p w:rsidR="00D24791" w:rsidRDefault="00D24791" w:rsidP="00D24791">
      <w:pPr>
        <w:spacing w:line="276" w:lineRule="auto"/>
        <w:jc w:val="both"/>
      </w:pPr>
      <w:r>
        <w:t xml:space="preserve"> </w:t>
      </w:r>
    </w:p>
    <w:p w:rsidR="00984A24" w:rsidRPr="00984A24" w:rsidRDefault="00984A24" w:rsidP="00984A24">
      <w:pPr>
        <w:jc w:val="both"/>
      </w:pPr>
      <w:r w:rsidRPr="00984A24">
        <w:rPr>
          <w:b/>
        </w:rPr>
        <w:t>Фирсов Н.Ф.</w:t>
      </w:r>
      <w:r>
        <w:rPr>
          <w:b/>
        </w:rPr>
        <w:t xml:space="preserve"> </w:t>
      </w:r>
      <w:r w:rsidR="0036669C">
        <w:t>выясняет, имее</w:t>
      </w:r>
      <w:r>
        <w:t>тся ли стратегический запас необходимых биопрепаратов</w:t>
      </w:r>
      <w:r w:rsidR="004C795C">
        <w:t>.</w:t>
      </w:r>
    </w:p>
    <w:p w:rsidR="00984A24" w:rsidRPr="00DA16F1" w:rsidRDefault="00984A24" w:rsidP="00984A24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>
        <w:t>пояснил, что запас биопрепаратов имеется, он создан за счет средств ветслужбы. Кроме того, на случай вспышки того или иного заболевания в регионе имеется спецодежда, а также сформирован отряд экстренного реагирования.</w:t>
      </w:r>
    </w:p>
    <w:p w:rsidR="00984A24" w:rsidRDefault="00984A24" w:rsidP="00984A24">
      <w:pPr>
        <w:jc w:val="both"/>
      </w:pPr>
    </w:p>
    <w:p w:rsidR="00D24791" w:rsidRDefault="00D24791" w:rsidP="00D24791">
      <w:pPr>
        <w:spacing w:line="276" w:lineRule="auto"/>
        <w:jc w:val="both"/>
      </w:pPr>
    </w:p>
    <w:p w:rsidR="00A15D9C" w:rsidRDefault="00A6439F" w:rsidP="00D24791">
      <w:pPr>
        <w:tabs>
          <w:tab w:val="left" w:pos="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</w:t>
      </w:r>
      <w:r w:rsidR="00D24791">
        <w:rPr>
          <w:b/>
          <w:color w:val="000000"/>
        </w:rPr>
        <w:t>ЕШИЛИ</w:t>
      </w:r>
      <w:r w:rsidR="00D24791">
        <w:rPr>
          <w:color w:val="000000"/>
        </w:rPr>
        <w:t>: Информацию принять к сведению.</w:t>
      </w:r>
    </w:p>
    <w:p w:rsidR="00122DF2" w:rsidRDefault="00E13840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439F" w:rsidRDefault="00A6439F" w:rsidP="00E339BE">
      <w:pPr>
        <w:tabs>
          <w:tab w:val="left" w:pos="0"/>
        </w:tabs>
        <w:ind w:firstLine="426"/>
        <w:jc w:val="both"/>
        <w:rPr>
          <w:color w:val="000000"/>
        </w:rPr>
      </w:pPr>
      <w:r w:rsidRPr="00BB3408">
        <w:rPr>
          <w:b/>
          <w:color w:val="000000"/>
        </w:rPr>
        <w:t>Пушкарева И.И.</w:t>
      </w:r>
      <w:r>
        <w:rPr>
          <w:color w:val="000000"/>
        </w:rPr>
        <w:t xml:space="preserve"> предложила на следующем заседании общественного совета осветить вопрос</w:t>
      </w:r>
      <w:r w:rsidR="00BB3408">
        <w:rPr>
          <w:color w:val="000000"/>
        </w:rPr>
        <w:t xml:space="preserve"> о готовности </w:t>
      </w:r>
      <w:r w:rsidR="0036669C">
        <w:rPr>
          <w:color w:val="000000"/>
        </w:rPr>
        <w:t xml:space="preserve">предпринимателей </w:t>
      </w:r>
      <w:r w:rsidR="00BB3408">
        <w:rPr>
          <w:color w:val="000000"/>
        </w:rPr>
        <w:t>к оформлению ветеринарных сопроводительных документов</w:t>
      </w:r>
      <w:r w:rsidR="0036669C">
        <w:rPr>
          <w:color w:val="000000"/>
        </w:rPr>
        <w:t xml:space="preserve"> на корма</w:t>
      </w:r>
      <w:r w:rsidR="00BB3408">
        <w:rPr>
          <w:color w:val="000000"/>
        </w:rPr>
        <w:t xml:space="preserve"> в электронном виде. Доклад по данной теме поручить члену общественного совета Тищенко М.А., а также ГБУ РО «Ростовская </w:t>
      </w:r>
      <w:proofErr w:type="spellStart"/>
      <w:r w:rsidR="00BB3408">
        <w:rPr>
          <w:color w:val="000000"/>
        </w:rPr>
        <w:t>горСББЖ</w:t>
      </w:r>
      <w:proofErr w:type="spellEnd"/>
      <w:r w:rsidR="00BB3408">
        <w:rPr>
          <w:color w:val="000000"/>
        </w:rPr>
        <w:t>».</w:t>
      </w:r>
    </w:p>
    <w:p w:rsidR="00BB3408" w:rsidRDefault="00BB3408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A6439F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Председатель общественного совета</w:t>
      </w:r>
      <w:r w:rsidR="00360AAC">
        <w:rPr>
          <w:color w:val="000000"/>
        </w:rPr>
        <w:t xml:space="preserve"> </w:t>
      </w:r>
      <w:r w:rsidR="00360AAC" w:rsidRPr="00360AAC">
        <w:rPr>
          <w:b/>
          <w:color w:val="000000"/>
        </w:rPr>
        <w:t>Фирсов Н.Ф.</w:t>
      </w:r>
      <w:r>
        <w:rPr>
          <w:color w:val="000000"/>
        </w:rPr>
        <w:t xml:space="preserve"> </w:t>
      </w:r>
      <w:r w:rsidR="00360AAC">
        <w:rPr>
          <w:color w:val="000000"/>
        </w:rPr>
        <w:t>вын</w:t>
      </w:r>
      <w:r w:rsidR="00A6439F">
        <w:rPr>
          <w:color w:val="000000"/>
        </w:rPr>
        <w:t xml:space="preserve">осит </w:t>
      </w:r>
      <w:r>
        <w:rPr>
          <w:color w:val="000000"/>
        </w:rPr>
        <w:t>на</w:t>
      </w:r>
      <w:r w:rsidR="00A6439F">
        <w:rPr>
          <w:color w:val="000000"/>
        </w:rPr>
        <w:t xml:space="preserve"> обсуждение</w:t>
      </w:r>
      <w:r>
        <w:rPr>
          <w:color w:val="000000"/>
        </w:rPr>
        <w:t xml:space="preserve"> </w:t>
      </w:r>
      <w:r w:rsidR="00A6439F">
        <w:rPr>
          <w:color w:val="000000"/>
        </w:rPr>
        <w:t xml:space="preserve">вопрос о повестке дня на следующее заседание. </w:t>
      </w:r>
    </w:p>
    <w:p w:rsidR="00A6439F" w:rsidRDefault="00A6439F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color w:val="000000"/>
        </w:rPr>
        <w:t>Возражений и дополнений не поступило.</w:t>
      </w:r>
    </w:p>
    <w:p w:rsidR="00360AAC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360AAC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b/>
          <w:color w:val="000000"/>
        </w:rPr>
        <w:t>РЕШИЛИ:</w:t>
      </w:r>
      <w:r w:rsidR="00BB3408">
        <w:rPr>
          <w:b/>
          <w:color w:val="000000"/>
        </w:rPr>
        <w:t xml:space="preserve"> </w:t>
      </w:r>
      <w:r w:rsidR="00BB3408" w:rsidRPr="00BB3408">
        <w:rPr>
          <w:color w:val="000000"/>
        </w:rPr>
        <w:t xml:space="preserve">рассмотреть на следующем заседании </w:t>
      </w:r>
      <w:r w:rsidR="00BB3408">
        <w:rPr>
          <w:color w:val="000000"/>
        </w:rPr>
        <w:t>общественного совета вопрос о готовности к оформлению ветеринарных сопроводительных документов в электронном виде на корма со стороны представителей малого и среднего бизнеса.</w:t>
      </w:r>
    </w:p>
    <w:p w:rsid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BB3408" w:rsidRPr="00360AAC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 w:rsidRPr="00BB3408">
        <w:rPr>
          <w:b/>
          <w:color w:val="000000"/>
        </w:rPr>
        <w:t>Пушкарева И.И.</w:t>
      </w:r>
      <w:r>
        <w:rPr>
          <w:color w:val="000000"/>
        </w:rPr>
        <w:t xml:space="preserve"> предложила не назначать заседание общественного совета в августе в связи с нахождением многих членов общественного совета в отпусках. </w:t>
      </w:r>
    </w:p>
    <w:p w:rsid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360AAC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color w:val="000000"/>
        </w:rPr>
        <w:t xml:space="preserve">Председатель общественного совета </w:t>
      </w:r>
      <w:r w:rsidRPr="00360AAC">
        <w:rPr>
          <w:b/>
          <w:color w:val="000000"/>
        </w:rPr>
        <w:t>Фирсов Н.Ф.</w:t>
      </w:r>
      <w:r>
        <w:rPr>
          <w:color w:val="000000"/>
        </w:rPr>
        <w:t xml:space="preserve"> вынес данный вопрос на обсуждение.</w:t>
      </w:r>
    </w:p>
    <w:p w:rsid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color w:val="000000"/>
        </w:rPr>
        <w:t>Проголосовали «за» единогласно.</w:t>
      </w:r>
    </w:p>
    <w:p w:rsid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BB3408" w:rsidRPr="00BB3408" w:rsidRDefault="00BB3408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b/>
          <w:color w:val="000000"/>
        </w:rPr>
        <w:t xml:space="preserve">РЕШИЛИ: </w:t>
      </w:r>
      <w:r>
        <w:rPr>
          <w:color w:val="000000"/>
        </w:rPr>
        <w:t>очередное заседание общественного совета при управлении ветеринарии ростовской области провести в сентябре 2017 года.</w:t>
      </w:r>
    </w:p>
    <w:p w:rsidR="00F3043D" w:rsidRDefault="00F3043D" w:rsidP="00F3043D">
      <w:pPr>
        <w:rPr>
          <w:color w:val="000000"/>
        </w:rPr>
      </w:pPr>
    </w:p>
    <w:p w:rsidR="00BB3408" w:rsidRDefault="00BB3408" w:rsidP="00F3043D">
      <w:pPr>
        <w:rPr>
          <w:color w:val="000000"/>
        </w:rPr>
      </w:pPr>
    </w:p>
    <w:p w:rsidR="00BB3408" w:rsidRDefault="00BB3408" w:rsidP="00F3043D">
      <w:pPr>
        <w:rPr>
          <w:color w:val="000000"/>
        </w:rPr>
      </w:pP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60933"/>
    <w:rsid w:val="00066CF6"/>
    <w:rsid w:val="0007553C"/>
    <w:rsid w:val="000A6048"/>
    <w:rsid w:val="000A7FC0"/>
    <w:rsid w:val="000B0CD6"/>
    <w:rsid w:val="000C77B3"/>
    <w:rsid w:val="000D0A4B"/>
    <w:rsid w:val="000E333C"/>
    <w:rsid w:val="000E6C81"/>
    <w:rsid w:val="000F3C26"/>
    <w:rsid w:val="000F6AD8"/>
    <w:rsid w:val="000F7A3D"/>
    <w:rsid w:val="00105425"/>
    <w:rsid w:val="00112B68"/>
    <w:rsid w:val="0012073D"/>
    <w:rsid w:val="00122DF2"/>
    <w:rsid w:val="00123C71"/>
    <w:rsid w:val="001267B7"/>
    <w:rsid w:val="001355A2"/>
    <w:rsid w:val="00137333"/>
    <w:rsid w:val="00140AE7"/>
    <w:rsid w:val="0014141E"/>
    <w:rsid w:val="0014439A"/>
    <w:rsid w:val="00144FE2"/>
    <w:rsid w:val="00146150"/>
    <w:rsid w:val="001564F6"/>
    <w:rsid w:val="0016394D"/>
    <w:rsid w:val="00165E02"/>
    <w:rsid w:val="00171941"/>
    <w:rsid w:val="00177935"/>
    <w:rsid w:val="0018691B"/>
    <w:rsid w:val="001961A7"/>
    <w:rsid w:val="001E684B"/>
    <w:rsid w:val="00201901"/>
    <w:rsid w:val="00204A93"/>
    <w:rsid w:val="00206DDD"/>
    <w:rsid w:val="002409D7"/>
    <w:rsid w:val="002456A9"/>
    <w:rsid w:val="002457DE"/>
    <w:rsid w:val="00254AEB"/>
    <w:rsid w:val="00262672"/>
    <w:rsid w:val="002726BF"/>
    <w:rsid w:val="002874C5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30942"/>
    <w:rsid w:val="003404A4"/>
    <w:rsid w:val="003475A5"/>
    <w:rsid w:val="00360AAC"/>
    <w:rsid w:val="00364106"/>
    <w:rsid w:val="003641CD"/>
    <w:rsid w:val="0036669C"/>
    <w:rsid w:val="00370A3E"/>
    <w:rsid w:val="00372F5E"/>
    <w:rsid w:val="00392A20"/>
    <w:rsid w:val="003A122F"/>
    <w:rsid w:val="003B56A6"/>
    <w:rsid w:val="003C686C"/>
    <w:rsid w:val="003D7D50"/>
    <w:rsid w:val="003E59A8"/>
    <w:rsid w:val="003F385A"/>
    <w:rsid w:val="003F4555"/>
    <w:rsid w:val="003F4939"/>
    <w:rsid w:val="004004F3"/>
    <w:rsid w:val="0040282A"/>
    <w:rsid w:val="0040371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7E78"/>
    <w:rsid w:val="004B563E"/>
    <w:rsid w:val="004B5F5B"/>
    <w:rsid w:val="004C500A"/>
    <w:rsid w:val="004C7180"/>
    <w:rsid w:val="004C795C"/>
    <w:rsid w:val="004E4CD0"/>
    <w:rsid w:val="004E5D20"/>
    <w:rsid w:val="004E6E32"/>
    <w:rsid w:val="004F5787"/>
    <w:rsid w:val="00500E43"/>
    <w:rsid w:val="0050366C"/>
    <w:rsid w:val="00515839"/>
    <w:rsid w:val="0052276D"/>
    <w:rsid w:val="0052422B"/>
    <w:rsid w:val="0055447B"/>
    <w:rsid w:val="00567203"/>
    <w:rsid w:val="0057744B"/>
    <w:rsid w:val="00582E56"/>
    <w:rsid w:val="00584BBC"/>
    <w:rsid w:val="0058790D"/>
    <w:rsid w:val="005941F7"/>
    <w:rsid w:val="005C3521"/>
    <w:rsid w:val="005F14EF"/>
    <w:rsid w:val="005F5FE6"/>
    <w:rsid w:val="005F6E30"/>
    <w:rsid w:val="00605DB1"/>
    <w:rsid w:val="00606B59"/>
    <w:rsid w:val="00614FAD"/>
    <w:rsid w:val="00631A2F"/>
    <w:rsid w:val="00640057"/>
    <w:rsid w:val="0064157F"/>
    <w:rsid w:val="006557A3"/>
    <w:rsid w:val="00662C80"/>
    <w:rsid w:val="0067690D"/>
    <w:rsid w:val="00681AAA"/>
    <w:rsid w:val="006847C2"/>
    <w:rsid w:val="00693868"/>
    <w:rsid w:val="006A5475"/>
    <w:rsid w:val="006B2A0B"/>
    <w:rsid w:val="006B2C8E"/>
    <w:rsid w:val="006B7590"/>
    <w:rsid w:val="006B765C"/>
    <w:rsid w:val="006D4873"/>
    <w:rsid w:val="006D70C4"/>
    <w:rsid w:val="006D7C21"/>
    <w:rsid w:val="006E0EF0"/>
    <w:rsid w:val="006E344B"/>
    <w:rsid w:val="006E3D28"/>
    <w:rsid w:val="0070447A"/>
    <w:rsid w:val="00704856"/>
    <w:rsid w:val="00714724"/>
    <w:rsid w:val="00714A7E"/>
    <w:rsid w:val="007500E6"/>
    <w:rsid w:val="00750692"/>
    <w:rsid w:val="00760757"/>
    <w:rsid w:val="00784598"/>
    <w:rsid w:val="007B04EA"/>
    <w:rsid w:val="007B1865"/>
    <w:rsid w:val="007B634D"/>
    <w:rsid w:val="007E1D63"/>
    <w:rsid w:val="008145D9"/>
    <w:rsid w:val="00817C00"/>
    <w:rsid w:val="00825DCE"/>
    <w:rsid w:val="008443AD"/>
    <w:rsid w:val="00863684"/>
    <w:rsid w:val="00864996"/>
    <w:rsid w:val="008741E1"/>
    <w:rsid w:val="0089106D"/>
    <w:rsid w:val="008915C4"/>
    <w:rsid w:val="00894C82"/>
    <w:rsid w:val="008953FB"/>
    <w:rsid w:val="008A65DA"/>
    <w:rsid w:val="008B0579"/>
    <w:rsid w:val="008C25A0"/>
    <w:rsid w:val="008C7755"/>
    <w:rsid w:val="008E79E4"/>
    <w:rsid w:val="009271C6"/>
    <w:rsid w:val="00932602"/>
    <w:rsid w:val="009369B4"/>
    <w:rsid w:val="00941C7C"/>
    <w:rsid w:val="00952411"/>
    <w:rsid w:val="00952A27"/>
    <w:rsid w:val="00957445"/>
    <w:rsid w:val="00965F00"/>
    <w:rsid w:val="00966064"/>
    <w:rsid w:val="009676C3"/>
    <w:rsid w:val="00984A24"/>
    <w:rsid w:val="009918F1"/>
    <w:rsid w:val="009A3F2F"/>
    <w:rsid w:val="009C50D5"/>
    <w:rsid w:val="009D0542"/>
    <w:rsid w:val="009E677B"/>
    <w:rsid w:val="009F0DB6"/>
    <w:rsid w:val="00A05AFB"/>
    <w:rsid w:val="00A15D9C"/>
    <w:rsid w:val="00A23D01"/>
    <w:rsid w:val="00A26CCD"/>
    <w:rsid w:val="00A31C65"/>
    <w:rsid w:val="00A33D88"/>
    <w:rsid w:val="00A40E1F"/>
    <w:rsid w:val="00A41228"/>
    <w:rsid w:val="00A6439F"/>
    <w:rsid w:val="00A67BD9"/>
    <w:rsid w:val="00AA7D63"/>
    <w:rsid w:val="00AB1A31"/>
    <w:rsid w:val="00AB338A"/>
    <w:rsid w:val="00AB53F5"/>
    <w:rsid w:val="00AC1691"/>
    <w:rsid w:val="00AC5A02"/>
    <w:rsid w:val="00AD373B"/>
    <w:rsid w:val="00AE4E4D"/>
    <w:rsid w:val="00AE56B1"/>
    <w:rsid w:val="00AE717E"/>
    <w:rsid w:val="00AF46A8"/>
    <w:rsid w:val="00AF51E1"/>
    <w:rsid w:val="00B004DF"/>
    <w:rsid w:val="00B102B8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69B"/>
    <w:rsid w:val="00B95B79"/>
    <w:rsid w:val="00B9797B"/>
    <w:rsid w:val="00BA0B2A"/>
    <w:rsid w:val="00BB3408"/>
    <w:rsid w:val="00BB4F9F"/>
    <w:rsid w:val="00BB7433"/>
    <w:rsid w:val="00BE6A76"/>
    <w:rsid w:val="00BF2EC2"/>
    <w:rsid w:val="00C033C0"/>
    <w:rsid w:val="00C05FD0"/>
    <w:rsid w:val="00C14776"/>
    <w:rsid w:val="00C16512"/>
    <w:rsid w:val="00C21DB1"/>
    <w:rsid w:val="00C27BCD"/>
    <w:rsid w:val="00C31B50"/>
    <w:rsid w:val="00C42583"/>
    <w:rsid w:val="00C51B58"/>
    <w:rsid w:val="00C527DE"/>
    <w:rsid w:val="00C60F34"/>
    <w:rsid w:val="00C61AE6"/>
    <w:rsid w:val="00C63D23"/>
    <w:rsid w:val="00C76920"/>
    <w:rsid w:val="00C8053F"/>
    <w:rsid w:val="00C873EF"/>
    <w:rsid w:val="00C95949"/>
    <w:rsid w:val="00CA00E9"/>
    <w:rsid w:val="00CA5D53"/>
    <w:rsid w:val="00CB0DF6"/>
    <w:rsid w:val="00CB1D4D"/>
    <w:rsid w:val="00CD4011"/>
    <w:rsid w:val="00CD5197"/>
    <w:rsid w:val="00CE2B7E"/>
    <w:rsid w:val="00CE6141"/>
    <w:rsid w:val="00CE6417"/>
    <w:rsid w:val="00CF7BCF"/>
    <w:rsid w:val="00D03768"/>
    <w:rsid w:val="00D24791"/>
    <w:rsid w:val="00D262E3"/>
    <w:rsid w:val="00D36DE4"/>
    <w:rsid w:val="00D4151D"/>
    <w:rsid w:val="00D41905"/>
    <w:rsid w:val="00D4623E"/>
    <w:rsid w:val="00D63CFA"/>
    <w:rsid w:val="00D84FDA"/>
    <w:rsid w:val="00D86A19"/>
    <w:rsid w:val="00D96ACA"/>
    <w:rsid w:val="00DA16F1"/>
    <w:rsid w:val="00DA4845"/>
    <w:rsid w:val="00DB722C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41E47"/>
    <w:rsid w:val="00F551DD"/>
    <w:rsid w:val="00F61702"/>
    <w:rsid w:val="00F63F23"/>
    <w:rsid w:val="00F66F54"/>
    <w:rsid w:val="00F70592"/>
    <w:rsid w:val="00F85385"/>
    <w:rsid w:val="00F8725A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52F4-368E-4358-A079-730771C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cp:lastPrinted>2017-07-12T12:40:00Z</cp:lastPrinted>
  <dcterms:created xsi:type="dcterms:W3CDTF">2017-03-15T08:11:00Z</dcterms:created>
  <dcterms:modified xsi:type="dcterms:W3CDTF">2017-07-12T13:05:00Z</dcterms:modified>
</cp:coreProperties>
</file>