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5A" w:rsidRPr="00C11CE6" w:rsidRDefault="003D05D2" w:rsidP="003D05D2">
      <w:pPr>
        <w:autoSpaceDE w:val="0"/>
        <w:autoSpaceDN w:val="0"/>
        <w:adjustRightInd w:val="0"/>
        <w:spacing w:line="23" w:lineRule="atLeast"/>
        <w:contextualSpacing/>
        <w:jc w:val="righ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проект</w:t>
      </w:r>
    </w:p>
    <w:p w:rsidR="00E6515A" w:rsidRPr="00C11CE6" w:rsidRDefault="00035AEF" w:rsidP="00E6515A">
      <w:pPr>
        <w:spacing w:after="200" w:line="276" w:lineRule="auto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723265" cy="69088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96E" w:rsidRPr="00ED44DD" w:rsidRDefault="00E6515A" w:rsidP="00E6515A">
      <w:pPr>
        <w:spacing w:line="264" w:lineRule="auto"/>
        <w:contextualSpacing/>
        <w:jc w:val="center"/>
        <w:rPr>
          <w:b/>
          <w:szCs w:val="28"/>
        </w:rPr>
      </w:pPr>
      <w:r w:rsidRPr="00ED44DD">
        <w:rPr>
          <w:rFonts w:eastAsia="Times New Roman"/>
          <w:b/>
          <w:szCs w:val="28"/>
          <w:lang w:eastAsia="en-US"/>
        </w:rPr>
        <w:t>ПРАВИТЕЛЬСТВО РОСТОВСКОЙ ОБЛАСТИ</w:t>
      </w:r>
      <w:r w:rsidR="007F4CEE" w:rsidRPr="00ED44DD">
        <w:rPr>
          <w:szCs w:val="28"/>
        </w:rPr>
        <w:t xml:space="preserve">                                                                                                  </w:t>
      </w:r>
    </w:p>
    <w:p w:rsidR="00D25212" w:rsidRPr="00ED44DD" w:rsidRDefault="00D25212" w:rsidP="00FB4CEB">
      <w:pPr>
        <w:framePr w:w="10200" w:h="2500" w:hSpace="142" w:wrap="auto" w:vAnchor="text" w:hAnchor="page" w:x="1134" w:y="7"/>
        <w:spacing w:line="276" w:lineRule="auto"/>
        <w:jc w:val="center"/>
        <w:rPr>
          <w:b/>
          <w:szCs w:val="28"/>
        </w:rPr>
      </w:pPr>
      <w:r w:rsidRPr="00ED44DD">
        <w:rPr>
          <w:b/>
          <w:szCs w:val="28"/>
        </w:rPr>
        <w:t>УПРАВЛЕНИЕ ВЕТЕРИНАРИИ РОСТОВСКОЙ ОБЛАСТИ</w:t>
      </w:r>
    </w:p>
    <w:p w:rsidR="00581DF3" w:rsidRPr="00ED44DD" w:rsidRDefault="00581DF3" w:rsidP="00E9260F">
      <w:pPr>
        <w:pStyle w:val="a6"/>
        <w:framePr w:w="10200" w:h="2500" w:hSpace="142" w:wrap="auto" w:x="1134" w:y="7"/>
        <w:spacing w:line="276" w:lineRule="auto"/>
        <w:rPr>
          <w:sz w:val="28"/>
          <w:szCs w:val="28"/>
        </w:rPr>
      </w:pPr>
    </w:p>
    <w:p w:rsidR="00E9260F" w:rsidRPr="00ED44DD" w:rsidRDefault="00146BBC" w:rsidP="00E9260F">
      <w:pPr>
        <w:pStyle w:val="a6"/>
        <w:framePr w:w="10200" w:h="2500" w:hSpace="142" w:wrap="auto" w:x="1134" w:y="7"/>
        <w:spacing w:line="276" w:lineRule="auto"/>
        <w:rPr>
          <w:sz w:val="28"/>
          <w:szCs w:val="28"/>
        </w:rPr>
      </w:pPr>
      <w:r w:rsidRPr="00ED44DD">
        <w:rPr>
          <w:sz w:val="28"/>
          <w:szCs w:val="28"/>
        </w:rPr>
        <w:t>ПОСТАНОВЛЕНИЕ</w:t>
      </w:r>
    </w:p>
    <w:p w:rsidR="004743A1" w:rsidRPr="00ED44DD" w:rsidRDefault="00DB309A" w:rsidP="00E9260F">
      <w:pPr>
        <w:pStyle w:val="a6"/>
        <w:framePr w:w="10200" w:h="2500" w:hSpace="142" w:wrap="auto" w:x="1134" w:y="7"/>
        <w:spacing w:line="276" w:lineRule="auto"/>
        <w:rPr>
          <w:b w:val="0"/>
          <w:sz w:val="28"/>
          <w:szCs w:val="28"/>
        </w:rPr>
      </w:pPr>
      <w:r w:rsidRPr="00ED44DD">
        <w:rPr>
          <w:b w:val="0"/>
          <w:sz w:val="28"/>
          <w:szCs w:val="28"/>
        </w:rPr>
        <w:t>о</w:t>
      </w:r>
      <w:r w:rsidR="004743A1" w:rsidRPr="00ED44DD">
        <w:rPr>
          <w:b w:val="0"/>
          <w:sz w:val="28"/>
          <w:szCs w:val="28"/>
        </w:rPr>
        <w:t>т</w:t>
      </w:r>
      <w:r w:rsidRPr="00ED44DD">
        <w:rPr>
          <w:b w:val="0"/>
          <w:sz w:val="28"/>
          <w:szCs w:val="28"/>
        </w:rPr>
        <w:t xml:space="preserve"> </w:t>
      </w:r>
      <w:r w:rsidR="0045213F" w:rsidRPr="00ED44DD">
        <w:rPr>
          <w:b w:val="0"/>
          <w:sz w:val="28"/>
          <w:szCs w:val="28"/>
        </w:rPr>
        <w:t>________</w:t>
      </w:r>
      <w:r w:rsidRPr="00ED44DD">
        <w:rPr>
          <w:b w:val="0"/>
          <w:sz w:val="28"/>
          <w:szCs w:val="28"/>
        </w:rPr>
        <w:t xml:space="preserve"> </w:t>
      </w:r>
      <w:r w:rsidR="00BF08E0" w:rsidRPr="00ED44DD">
        <w:rPr>
          <w:b w:val="0"/>
          <w:sz w:val="28"/>
          <w:szCs w:val="28"/>
        </w:rPr>
        <w:t>№</w:t>
      </w:r>
      <w:r w:rsidRPr="00ED44DD">
        <w:rPr>
          <w:b w:val="0"/>
          <w:sz w:val="28"/>
          <w:szCs w:val="28"/>
        </w:rPr>
        <w:t xml:space="preserve"> </w:t>
      </w:r>
      <w:r w:rsidR="0045213F" w:rsidRPr="00ED44DD">
        <w:rPr>
          <w:b w:val="0"/>
          <w:sz w:val="28"/>
          <w:szCs w:val="28"/>
        </w:rPr>
        <w:t>___</w:t>
      </w:r>
      <w:r w:rsidR="00D837D0">
        <w:rPr>
          <w:b w:val="0"/>
          <w:sz w:val="28"/>
          <w:szCs w:val="28"/>
        </w:rPr>
        <w:t>______</w:t>
      </w:r>
    </w:p>
    <w:p w:rsidR="00E9260F" w:rsidRPr="00ED44DD" w:rsidRDefault="00D25212" w:rsidP="00E9260F">
      <w:pPr>
        <w:pStyle w:val="a6"/>
        <w:framePr w:w="10200" w:h="2500" w:hSpace="142" w:wrap="auto" w:x="1134" w:y="7"/>
        <w:spacing w:line="276" w:lineRule="auto"/>
        <w:rPr>
          <w:b w:val="0"/>
          <w:sz w:val="28"/>
          <w:szCs w:val="28"/>
        </w:rPr>
      </w:pPr>
      <w:r w:rsidRPr="00ED44DD">
        <w:rPr>
          <w:b w:val="0"/>
          <w:sz w:val="28"/>
          <w:szCs w:val="28"/>
        </w:rPr>
        <w:t xml:space="preserve">                </w:t>
      </w:r>
      <w:r w:rsidR="004268BC" w:rsidRPr="00ED44DD">
        <w:rPr>
          <w:b w:val="0"/>
          <w:sz w:val="28"/>
          <w:szCs w:val="28"/>
        </w:rPr>
        <w:t xml:space="preserve">     </w:t>
      </w:r>
      <w:r w:rsidRPr="00ED44DD">
        <w:rPr>
          <w:b w:val="0"/>
          <w:sz w:val="28"/>
          <w:szCs w:val="28"/>
        </w:rPr>
        <w:t xml:space="preserve">            </w:t>
      </w:r>
    </w:p>
    <w:p w:rsidR="00D25212" w:rsidRPr="00ED44DD" w:rsidRDefault="00D25212" w:rsidP="00E9260F">
      <w:pPr>
        <w:framePr w:w="10200" w:h="2500" w:hSpace="142" w:wrap="auto" w:vAnchor="text" w:hAnchor="page" w:x="1134" w:y="7"/>
        <w:jc w:val="center"/>
        <w:rPr>
          <w:szCs w:val="28"/>
        </w:rPr>
      </w:pPr>
      <w:r w:rsidRPr="00ED44DD">
        <w:rPr>
          <w:szCs w:val="28"/>
        </w:rPr>
        <w:t>г. Ростов-на-Дону</w:t>
      </w:r>
    </w:p>
    <w:p w:rsidR="00F56BD0" w:rsidRPr="00ED44DD" w:rsidRDefault="00F56BD0" w:rsidP="00FB4CEB">
      <w:pPr>
        <w:framePr w:w="10200" w:h="2500" w:hSpace="142" w:wrap="auto" w:vAnchor="text" w:hAnchor="page" w:x="1134" w:y="7"/>
        <w:rPr>
          <w:szCs w:val="28"/>
        </w:rPr>
      </w:pPr>
    </w:p>
    <w:p w:rsidR="00D25212" w:rsidRPr="00ED44DD" w:rsidRDefault="00D25212" w:rsidP="00A346E5">
      <w:pPr>
        <w:pStyle w:val="ConsNormal"/>
        <w:widowControl/>
        <w:tabs>
          <w:tab w:val="left" w:pos="4320"/>
          <w:tab w:val="center" w:pos="4875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1834" w:rsidRPr="009F7209" w:rsidRDefault="00751834" w:rsidP="00751834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</w:rPr>
      </w:pPr>
      <w:r w:rsidRPr="009F7209">
        <w:rPr>
          <w:b/>
          <w:szCs w:val="28"/>
        </w:rPr>
        <w:t xml:space="preserve">Об </w:t>
      </w:r>
      <w:r w:rsidR="00520E2C" w:rsidRPr="009F7209">
        <w:rPr>
          <w:b/>
          <w:szCs w:val="28"/>
        </w:rPr>
        <w:t>установлении карантинной п</w:t>
      </w:r>
      <w:r w:rsidR="00DC0E4E" w:rsidRPr="009F7209">
        <w:rPr>
          <w:b/>
          <w:szCs w:val="28"/>
        </w:rPr>
        <w:t>олосы вдоль Г</w:t>
      </w:r>
      <w:r w:rsidR="00520E2C" w:rsidRPr="009F7209">
        <w:rPr>
          <w:b/>
          <w:szCs w:val="28"/>
        </w:rPr>
        <w:t xml:space="preserve">осударственной границы Российской Федерации на территории Ростовской области </w:t>
      </w:r>
    </w:p>
    <w:p w:rsidR="004B4DD0" w:rsidRPr="009F7209" w:rsidRDefault="004B4DD0" w:rsidP="004B4DD0">
      <w:pPr>
        <w:suppressAutoHyphens/>
        <w:ind w:firstLine="709"/>
        <w:jc w:val="both"/>
        <w:rPr>
          <w:szCs w:val="28"/>
        </w:rPr>
      </w:pPr>
    </w:p>
    <w:p w:rsidR="004B4DD0" w:rsidRPr="009F7209" w:rsidRDefault="008253C9" w:rsidP="00167F3F">
      <w:pPr>
        <w:suppressAutoHyphens/>
        <w:ind w:firstLine="709"/>
        <w:jc w:val="both"/>
        <w:rPr>
          <w:rFonts w:eastAsia="Times New Roman"/>
          <w:szCs w:val="28"/>
        </w:rPr>
      </w:pPr>
      <w:proofErr w:type="gramStart"/>
      <w:r w:rsidRPr="009F7209">
        <w:rPr>
          <w:rFonts w:eastAsia="Times New Roman"/>
          <w:szCs w:val="28"/>
        </w:rPr>
        <w:t>В соответствии с</w:t>
      </w:r>
      <w:r w:rsidR="00560E74" w:rsidRPr="009F7209">
        <w:rPr>
          <w:rFonts w:eastAsia="Times New Roman"/>
          <w:szCs w:val="28"/>
        </w:rPr>
        <w:t xml:space="preserve">о статьей 19  Закона Российской Федерации </w:t>
      </w:r>
      <w:r w:rsidR="00560E74" w:rsidRPr="009F7209">
        <w:rPr>
          <w:szCs w:val="28"/>
        </w:rPr>
        <w:t xml:space="preserve">от 1 апреля 1993 г. </w:t>
      </w:r>
      <w:r w:rsidR="00E20539">
        <w:rPr>
          <w:szCs w:val="28"/>
        </w:rPr>
        <w:t>№</w:t>
      </w:r>
      <w:r w:rsidR="00560E74" w:rsidRPr="009F7209">
        <w:rPr>
          <w:szCs w:val="28"/>
        </w:rPr>
        <w:t xml:space="preserve"> 4730-I «О Государственной границе Российской Федерации»</w:t>
      </w:r>
      <w:r w:rsidR="00707927" w:rsidRPr="009F7209">
        <w:rPr>
          <w:szCs w:val="28"/>
        </w:rPr>
        <w:t>, статьей 3</w:t>
      </w:r>
      <w:r w:rsidR="00707927" w:rsidRPr="009F7209">
        <w:rPr>
          <w:rFonts w:eastAsia="Times New Roman"/>
          <w:szCs w:val="28"/>
        </w:rPr>
        <w:t xml:space="preserve"> </w:t>
      </w:r>
      <w:r w:rsidR="00560E74" w:rsidRPr="009F7209">
        <w:rPr>
          <w:rFonts w:eastAsia="Times New Roman"/>
          <w:szCs w:val="28"/>
        </w:rPr>
        <w:t>Закона</w:t>
      </w:r>
      <w:r w:rsidRPr="009F7209">
        <w:rPr>
          <w:rFonts w:eastAsia="Times New Roman"/>
          <w:szCs w:val="28"/>
        </w:rPr>
        <w:t xml:space="preserve"> Российской Федерации </w:t>
      </w:r>
      <w:r w:rsidR="00C56FD3" w:rsidRPr="009F7209">
        <w:rPr>
          <w:bCs/>
          <w:szCs w:val="28"/>
        </w:rPr>
        <w:t>от</w:t>
      </w:r>
      <w:r w:rsidR="00C56FD3" w:rsidRPr="009F7209">
        <w:rPr>
          <w:szCs w:val="28"/>
        </w:rPr>
        <w:t xml:space="preserve"> </w:t>
      </w:r>
      <w:r w:rsidR="00C56FD3" w:rsidRPr="009F7209">
        <w:rPr>
          <w:bCs/>
          <w:szCs w:val="28"/>
        </w:rPr>
        <w:t>14</w:t>
      </w:r>
      <w:r w:rsidR="00C56FD3" w:rsidRPr="009F7209">
        <w:rPr>
          <w:szCs w:val="28"/>
        </w:rPr>
        <w:t xml:space="preserve"> </w:t>
      </w:r>
      <w:r w:rsidR="00C56FD3" w:rsidRPr="009F7209">
        <w:rPr>
          <w:bCs/>
          <w:szCs w:val="28"/>
        </w:rPr>
        <w:t>мая</w:t>
      </w:r>
      <w:r w:rsidR="00C56FD3" w:rsidRPr="009F7209">
        <w:rPr>
          <w:szCs w:val="28"/>
        </w:rPr>
        <w:t xml:space="preserve"> </w:t>
      </w:r>
      <w:r w:rsidR="00C56FD3" w:rsidRPr="009F7209">
        <w:rPr>
          <w:bCs/>
          <w:szCs w:val="28"/>
        </w:rPr>
        <w:t>1993</w:t>
      </w:r>
      <w:r w:rsidR="00C56FD3" w:rsidRPr="009F7209">
        <w:rPr>
          <w:szCs w:val="28"/>
        </w:rPr>
        <w:t xml:space="preserve"> г. </w:t>
      </w:r>
      <w:r w:rsidR="00E20539">
        <w:rPr>
          <w:szCs w:val="28"/>
        </w:rPr>
        <w:t>№</w:t>
      </w:r>
      <w:r w:rsidR="00C56FD3" w:rsidRPr="009F7209">
        <w:rPr>
          <w:szCs w:val="28"/>
        </w:rPr>
        <w:t xml:space="preserve"> </w:t>
      </w:r>
      <w:r w:rsidR="00C56FD3" w:rsidRPr="009F7209">
        <w:rPr>
          <w:bCs/>
          <w:szCs w:val="28"/>
        </w:rPr>
        <w:t>4979</w:t>
      </w:r>
      <w:r w:rsidR="00C56FD3" w:rsidRPr="009F7209">
        <w:rPr>
          <w:szCs w:val="28"/>
        </w:rPr>
        <w:t>-I</w:t>
      </w:r>
      <w:r w:rsidR="00C56FD3" w:rsidRPr="009F7209">
        <w:rPr>
          <w:rFonts w:eastAsia="Times New Roman"/>
          <w:szCs w:val="28"/>
        </w:rPr>
        <w:t xml:space="preserve"> «О ветеринарии», </w:t>
      </w:r>
      <w:r w:rsidR="00E75452" w:rsidRPr="009F7209">
        <w:rPr>
          <w:rFonts w:eastAsia="Times New Roman"/>
          <w:szCs w:val="28"/>
        </w:rPr>
        <w:t>распоряжением Министерства сельского хозяйства Российской Федерации от 14.12.2017 г. № 167-р и в целях недопущения переноса заразных болезней животных через Государственную границу Рос</w:t>
      </w:r>
      <w:r w:rsidR="00167F3F" w:rsidRPr="009F7209">
        <w:rPr>
          <w:rFonts w:eastAsia="Times New Roman"/>
          <w:szCs w:val="28"/>
        </w:rPr>
        <w:t xml:space="preserve">сийской Федерации на территорию Ростовской области, </w:t>
      </w:r>
      <w:r w:rsidRPr="009F7209">
        <w:rPr>
          <w:rFonts w:eastAsia="Times New Roman"/>
          <w:szCs w:val="28"/>
        </w:rPr>
        <w:t>руководствуясь</w:t>
      </w:r>
      <w:proofErr w:type="gramEnd"/>
      <w:r w:rsidRPr="009F7209">
        <w:rPr>
          <w:rFonts w:eastAsia="Times New Roman"/>
          <w:szCs w:val="28"/>
        </w:rPr>
        <w:t xml:space="preserve"> Положением об управлении ветеринарии Ростовской области, утвержденным постановлением Правительства Ростовской области </w:t>
      </w:r>
      <w:r w:rsidR="00167F3F" w:rsidRPr="009F7209">
        <w:rPr>
          <w:rFonts w:eastAsia="Times New Roman"/>
          <w:szCs w:val="28"/>
        </w:rPr>
        <w:t xml:space="preserve">               </w:t>
      </w:r>
      <w:r w:rsidRPr="009F7209">
        <w:rPr>
          <w:rFonts w:eastAsia="Times New Roman"/>
          <w:szCs w:val="28"/>
        </w:rPr>
        <w:t xml:space="preserve">от 23 декабря 2011 года № 273, управление ветеринарии Ростовской области </w:t>
      </w:r>
      <w:r w:rsidR="00167F3F" w:rsidRPr="009F7209">
        <w:rPr>
          <w:rFonts w:eastAsia="Times New Roman"/>
          <w:szCs w:val="28"/>
        </w:rPr>
        <w:t xml:space="preserve">             </w:t>
      </w:r>
      <w:proofErr w:type="gramStart"/>
      <w:r w:rsidR="00146BBC" w:rsidRPr="009F7209">
        <w:rPr>
          <w:b/>
          <w:szCs w:val="28"/>
        </w:rPr>
        <w:t>п</w:t>
      </w:r>
      <w:proofErr w:type="gramEnd"/>
      <w:r w:rsidR="00146BBC" w:rsidRPr="009F7209">
        <w:rPr>
          <w:b/>
          <w:szCs w:val="28"/>
        </w:rPr>
        <w:t xml:space="preserve"> о с т а н о в л я е т</w:t>
      </w:r>
      <w:r w:rsidR="004B4DD0" w:rsidRPr="009F7209">
        <w:rPr>
          <w:b/>
          <w:szCs w:val="28"/>
        </w:rPr>
        <w:t>:</w:t>
      </w:r>
    </w:p>
    <w:p w:rsidR="009032EB" w:rsidRPr="009F7209" w:rsidRDefault="009032EB" w:rsidP="004B4DD0">
      <w:pPr>
        <w:suppressAutoHyphens/>
        <w:ind w:firstLine="709"/>
        <w:jc w:val="both"/>
        <w:rPr>
          <w:b/>
          <w:szCs w:val="28"/>
        </w:rPr>
      </w:pPr>
    </w:p>
    <w:p w:rsidR="002158BC" w:rsidRPr="009F7209" w:rsidRDefault="008253C9" w:rsidP="006A5477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F7209">
        <w:rPr>
          <w:rFonts w:ascii="Times New Roman" w:hAnsi="Times New Roman"/>
          <w:spacing w:val="-2"/>
          <w:sz w:val="28"/>
          <w:szCs w:val="28"/>
        </w:rPr>
        <w:t>У</w:t>
      </w:r>
      <w:r w:rsidR="00D97EE9" w:rsidRPr="009F7209">
        <w:rPr>
          <w:rFonts w:ascii="Times New Roman" w:hAnsi="Times New Roman"/>
          <w:spacing w:val="-2"/>
          <w:sz w:val="28"/>
          <w:szCs w:val="28"/>
        </w:rPr>
        <w:t>становить на суше вдоль государственной границы Российской Федерации с Украиной на территории Ростовской области карантинную полосу шириной 300 метров от линии Государственной границы Российской Федерации вглубь ее территории.</w:t>
      </w:r>
    </w:p>
    <w:p w:rsidR="00D97EE9" w:rsidRPr="009F7209" w:rsidRDefault="00BE3824" w:rsidP="006A5477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F7209">
        <w:rPr>
          <w:rFonts w:ascii="Times New Roman" w:hAnsi="Times New Roman"/>
          <w:sz w:val="28"/>
          <w:szCs w:val="28"/>
        </w:rPr>
        <w:t>Исключ</w:t>
      </w:r>
      <w:r w:rsidR="00F51B38" w:rsidRPr="009F7209">
        <w:rPr>
          <w:rFonts w:ascii="Times New Roman" w:hAnsi="Times New Roman"/>
          <w:sz w:val="28"/>
          <w:szCs w:val="28"/>
        </w:rPr>
        <w:t>ить</w:t>
      </w:r>
      <w:r w:rsidR="00DA5A8B" w:rsidRPr="009F7209">
        <w:rPr>
          <w:rFonts w:ascii="Times New Roman" w:hAnsi="Times New Roman"/>
          <w:sz w:val="28"/>
          <w:szCs w:val="28"/>
        </w:rPr>
        <w:t xml:space="preserve"> из карантинной полосы, указан</w:t>
      </w:r>
      <w:r w:rsidR="006C331D" w:rsidRPr="009F7209">
        <w:rPr>
          <w:rFonts w:ascii="Times New Roman" w:hAnsi="Times New Roman"/>
          <w:sz w:val="28"/>
          <w:szCs w:val="28"/>
        </w:rPr>
        <w:t>н</w:t>
      </w:r>
      <w:r w:rsidR="00DA5A8B" w:rsidRPr="009F7209">
        <w:rPr>
          <w:rFonts w:ascii="Times New Roman" w:hAnsi="Times New Roman"/>
          <w:sz w:val="28"/>
          <w:szCs w:val="28"/>
        </w:rPr>
        <w:t>ой в пункте 1 настоящего постановления следующи</w:t>
      </w:r>
      <w:r w:rsidR="00F51B38" w:rsidRPr="009F7209">
        <w:rPr>
          <w:rFonts w:ascii="Times New Roman" w:hAnsi="Times New Roman"/>
          <w:sz w:val="28"/>
          <w:szCs w:val="28"/>
        </w:rPr>
        <w:t>е</w:t>
      </w:r>
      <w:r w:rsidR="00DA5A8B" w:rsidRPr="009F7209">
        <w:rPr>
          <w:rFonts w:ascii="Times New Roman" w:hAnsi="Times New Roman"/>
          <w:sz w:val="28"/>
          <w:szCs w:val="28"/>
        </w:rPr>
        <w:t xml:space="preserve"> территори</w:t>
      </w:r>
      <w:r w:rsidR="00636CAF">
        <w:rPr>
          <w:rFonts w:ascii="Times New Roman" w:hAnsi="Times New Roman"/>
          <w:sz w:val="28"/>
          <w:szCs w:val="28"/>
        </w:rPr>
        <w:t>и</w:t>
      </w:r>
      <w:r w:rsidR="00DA5A8B" w:rsidRPr="009F7209">
        <w:rPr>
          <w:rFonts w:ascii="Times New Roman" w:hAnsi="Times New Roman"/>
          <w:sz w:val="28"/>
          <w:szCs w:val="28"/>
        </w:rPr>
        <w:t>:</w:t>
      </w:r>
    </w:p>
    <w:p w:rsidR="001D2A49" w:rsidRPr="009F7209" w:rsidRDefault="00843D1D" w:rsidP="00DA5A8B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843D1D">
        <w:rPr>
          <w:bCs/>
          <w:szCs w:val="28"/>
        </w:rPr>
        <w:t xml:space="preserve">поселок Чертково, разъезд </w:t>
      </w:r>
      <w:proofErr w:type="spellStart"/>
      <w:r w:rsidRPr="00843D1D">
        <w:rPr>
          <w:bCs/>
          <w:szCs w:val="28"/>
        </w:rPr>
        <w:t>Маньковский</w:t>
      </w:r>
      <w:proofErr w:type="spellEnd"/>
      <w:r w:rsidRPr="00843D1D">
        <w:rPr>
          <w:bCs/>
          <w:szCs w:val="28"/>
        </w:rPr>
        <w:t xml:space="preserve">, хутор </w:t>
      </w:r>
      <w:proofErr w:type="spellStart"/>
      <w:r w:rsidRPr="00843D1D">
        <w:rPr>
          <w:bCs/>
          <w:szCs w:val="28"/>
        </w:rPr>
        <w:t>Лесовой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Чертковского</w:t>
      </w:r>
      <w:proofErr w:type="spellEnd"/>
      <w:r>
        <w:rPr>
          <w:bCs/>
          <w:szCs w:val="28"/>
        </w:rPr>
        <w:t xml:space="preserve"> района;</w:t>
      </w:r>
    </w:p>
    <w:p w:rsidR="00DA5A8B" w:rsidRPr="009F7209" w:rsidRDefault="00DA5A8B" w:rsidP="00DA5A8B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F7209">
        <w:rPr>
          <w:bCs/>
          <w:szCs w:val="28"/>
        </w:rPr>
        <w:t>-</w:t>
      </w:r>
      <w:r w:rsidR="00843D1D" w:rsidRPr="00843D1D">
        <w:t xml:space="preserve"> </w:t>
      </w:r>
      <w:r w:rsidR="00843D1D" w:rsidRPr="00843D1D">
        <w:rPr>
          <w:bCs/>
          <w:szCs w:val="28"/>
        </w:rPr>
        <w:t xml:space="preserve">хутор </w:t>
      </w:r>
      <w:proofErr w:type="spellStart"/>
      <w:r w:rsidR="00843D1D" w:rsidRPr="00843D1D">
        <w:rPr>
          <w:bCs/>
          <w:szCs w:val="28"/>
        </w:rPr>
        <w:t>Верхнекамышинский</w:t>
      </w:r>
      <w:proofErr w:type="spellEnd"/>
      <w:r w:rsidR="00843D1D" w:rsidRPr="00843D1D">
        <w:rPr>
          <w:bCs/>
          <w:szCs w:val="28"/>
        </w:rPr>
        <w:t xml:space="preserve">, хутор </w:t>
      </w:r>
      <w:proofErr w:type="spellStart"/>
      <w:r w:rsidR="00843D1D" w:rsidRPr="00843D1D">
        <w:rPr>
          <w:bCs/>
          <w:szCs w:val="28"/>
        </w:rPr>
        <w:t>Калмыковка</w:t>
      </w:r>
      <w:proofErr w:type="spellEnd"/>
      <w:r w:rsidR="00843D1D" w:rsidRPr="00843D1D">
        <w:rPr>
          <w:bCs/>
          <w:szCs w:val="28"/>
        </w:rPr>
        <w:t xml:space="preserve">, хутор </w:t>
      </w:r>
      <w:proofErr w:type="spellStart"/>
      <w:r w:rsidR="00843D1D" w:rsidRPr="00843D1D">
        <w:rPr>
          <w:bCs/>
          <w:szCs w:val="28"/>
        </w:rPr>
        <w:t>Фроловка</w:t>
      </w:r>
      <w:proofErr w:type="spellEnd"/>
      <w:r w:rsidR="00843D1D" w:rsidRPr="00843D1D">
        <w:rPr>
          <w:bCs/>
          <w:szCs w:val="28"/>
        </w:rPr>
        <w:t xml:space="preserve">, село </w:t>
      </w:r>
      <w:proofErr w:type="spellStart"/>
      <w:r w:rsidR="00843D1D" w:rsidRPr="00843D1D">
        <w:rPr>
          <w:bCs/>
          <w:szCs w:val="28"/>
        </w:rPr>
        <w:t>Подгаевка</w:t>
      </w:r>
      <w:proofErr w:type="spellEnd"/>
      <w:r w:rsidR="00843D1D" w:rsidRPr="00843D1D">
        <w:rPr>
          <w:bCs/>
          <w:szCs w:val="28"/>
        </w:rPr>
        <w:t xml:space="preserve">, слобода Титовка, слобода </w:t>
      </w:r>
      <w:proofErr w:type="spellStart"/>
      <w:r w:rsidR="00843D1D" w:rsidRPr="00843D1D">
        <w:rPr>
          <w:bCs/>
          <w:szCs w:val="28"/>
        </w:rPr>
        <w:t>Машлыкино</w:t>
      </w:r>
      <w:proofErr w:type="spellEnd"/>
      <w:r w:rsidR="00843D1D" w:rsidRPr="00843D1D">
        <w:rPr>
          <w:bCs/>
          <w:szCs w:val="28"/>
        </w:rPr>
        <w:t>, хутор Новорусский</w:t>
      </w:r>
      <w:r w:rsidR="00843D1D">
        <w:rPr>
          <w:bCs/>
          <w:szCs w:val="28"/>
        </w:rPr>
        <w:t xml:space="preserve"> Миллеровского района;</w:t>
      </w:r>
    </w:p>
    <w:p w:rsidR="006C331D" w:rsidRDefault="006C331D" w:rsidP="00DA5A8B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F7209">
        <w:rPr>
          <w:bCs/>
          <w:szCs w:val="28"/>
        </w:rPr>
        <w:t>-</w:t>
      </w:r>
      <w:r w:rsidR="005D5F84" w:rsidRPr="005D5F84">
        <w:t xml:space="preserve"> </w:t>
      </w:r>
      <w:r w:rsidR="005D5F84" w:rsidRPr="005D5F84">
        <w:rPr>
          <w:bCs/>
          <w:szCs w:val="28"/>
        </w:rPr>
        <w:t xml:space="preserve">хутор </w:t>
      </w:r>
      <w:proofErr w:type="spellStart"/>
      <w:r w:rsidR="005D5F84" w:rsidRPr="005D5F84">
        <w:rPr>
          <w:bCs/>
          <w:szCs w:val="28"/>
        </w:rPr>
        <w:t>Маноцкий</w:t>
      </w:r>
      <w:proofErr w:type="spellEnd"/>
      <w:r w:rsidR="005D5F84" w:rsidRPr="005D5F84">
        <w:rPr>
          <w:bCs/>
          <w:szCs w:val="28"/>
        </w:rPr>
        <w:t xml:space="preserve">, хутор </w:t>
      </w:r>
      <w:proofErr w:type="spellStart"/>
      <w:r w:rsidR="005D5F84" w:rsidRPr="005D5F84">
        <w:rPr>
          <w:bCs/>
          <w:szCs w:val="28"/>
        </w:rPr>
        <w:t>Ушаковка</w:t>
      </w:r>
      <w:proofErr w:type="spellEnd"/>
      <w:r w:rsidR="005D5F84" w:rsidRPr="005D5F84">
        <w:rPr>
          <w:bCs/>
          <w:szCs w:val="28"/>
        </w:rPr>
        <w:t xml:space="preserve">, хутор </w:t>
      </w:r>
      <w:proofErr w:type="spellStart"/>
      <w:r w:rsidR="005D5F84" w:rsidRPr="005D5F84">
        <w:rPr>
          <w:bCs/>
          <w:szCs w:val="28"/>
        </w:rPr>
        <w:t>Можаевка</w:t>
      </w:r>
      <w:proofErr w:type="spellEnd"/>
      <w:r w:rsidR="005D5F84" w:rsidRPr="005D5F84">
        <w:rPr>
          <w:bCs/>
          <w:szCs w:val="28"/>
        </w:rPr>
        <w:t xml:space="preserve">, хутор </w:t>
      </w:r>
      <w:proofErr w:type="spellStart"/>
      <w:r w:rsidR="005D5F84" w:rsidRPr="005D5F84">
        <w:rPr>
          <w:bCs/>
          <w:szCs w:val="28"/>
        </w:rPr>
        <w:t>Деркул</w:t>
      </w:r>
      <w:proofErr w:type="spellEnd"/>
      <w:r w:rsidR="005D5F84">
        <w:rPr>
          <w:bCs/>
          <w:szCs w:val="28"/>
        </w:rPr>
        <w:t xml:space="preserve"> Тарасовского района;</w:t>
      </w:r>
    </w:p>
    <w:p w:rsidR="005D5F84" w:rsidRDefault="00BF4096" w:rsidP="00DA5A8B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поселок Плешаков Каменского района;</w:t>
      </w:r>
    </w:p>
    <w:p w:rsidR="00BF4096" w:rsidRDefault="00725F0E" w:rsidP="00DA5A8B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город Донецк;</w:t>
      </w:r>
    </w:p>
    <w:p w:rsidR="00696F64" w:rsidRDefault="00696F64" w:rsidP="00DA5A8B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4B6A23">
        <w:rPr>
          <w:bCs/>
          <w:szCs w:val="28"/>
        </w:rPr>
        <w:t xml:space="preserve">село Павловка, хутор Бобров, </w:t>
      </w:r>
      <w:r w:rsidR="00FA581E">
        <w:rPr>
          <w:bCs/>
          <w:szCs w:val="28"/>
        </w:rPr>
        <w:t xml:space="preserve">поселок Малый, хутор </w:t>
      </w:r>
      <w:proofErr w:type="spellStart"/>
      <w:r w:rsidR="00FA581E">
        <w:rPr>
          <w:bCs/>
          <w:szCs w:val="28"/>
        </w:rPr>
        <w:t>Новоровенецкий</w:t>
      </w:r>
      <w:proofErr w:type="spellEnd"/>
      <w:r w:rsidR="00FA581E">
        <w:rPr>
          <w:bCs/>
          <w:szCs w:val="28"/>
        </w:rPr>
        <w:t xml:space="preserve">, </w:t>
      </w:r>
      <w:r w:rsidR="005C2FE7">
        <w:rPr>
          <w:bCs/>
          <w:szCs w:val="28"/>
        </w:rPr>
        <w:t xml:space="preserve">хутор Розы Люксембург, </w:t>
      </w:r>
      <w:r w:rsidR="003D05D2">
        <w:rPr>
          <w:bCs/>
          <w:szCs w:val="28"/>
        </w:rPr>
        <w:t xml:space="preserve">хутор </w:t>
      </w:r>
      <w:proofErr w:type="spellStart"/>
      <w:r w:rsidR="003D05D2">
        <w:rPr>
          <w:bCs/>
          <w:szCs w:val="28"/>
        </w:rPr>
        <w:t>Васецкий</w:t>
      </w:r>
      <w:proofErr w:type="spellEnd"/>
      <w:r w:rsidR="003D05D2">
        <w:rPr>
          <w:bCs/>
          <w:szCs w:val="28"/>
        </w:rPr>
        <w:t xml:space="preserve"> </w:t>
      </w:r>
      <w:proofErr w:type="spellStart"/>
      <w:r w:rsidR="003D05D2">
        <w:rPr>
          <w:bCs/>
          <w:szCs w:val="28"/>
        </w:rPr>
        <w:t>Красносулинского</w:t>
      </w:r>
      <w:proofErr w:type="spellEnd"/>
      <w:r w:rsidR="003D05D2">
        <w:rPr>
          <w:bCs/>
          <w:szCs w:val="28"/>
        </w:rPr>
        <w:t xml:space="preserve"> района;</w:t>
      </w:r>
    </w:p>
    <w:p w:rsidR="009B7517" w:rsidRDefault="009B7517" w:rsidP="00DA5A8B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- хутор </w:t>
      </w:r>
      <w:proofErr w:type="spellStart"/>
      <w:r>
        <w:rPr>
          <w:bCs/>
          <w:szCs w:val="28"/>
        </w:rPr>
        <w:t>Новопрохоровка</w:t>
      </w:r>
      <w:proofErr w:type="spellEnd"/>
      <w:r>
        <w:rPr>
          <w:bCs/>
          <w:szCs w:val="28"/>
        </w:rPr>
        <w:t>, хутор Нагорно-</w:t>
      </w:r>
      <w:proofErr w:type="spellStart"/>
      <w:r>
        <w:rPr>
          <w:bCs/>
          <w:szCs w:val="28"/>
        </w:rPr>
        <w:t>Тузловка</w:t>
      </w:r>
      <w:proofErr w:type="spellEnd"/>
      <w:r>
        <w:rPr>
          <w:bCs/>
          <w:szCs w:val="28"/>
        </w:rPr>
        <w:t>, х</w:t>
      </w:r>
      <w:r w:rsidR="00302EDA">
        <w:rPr>
          <w:bCs/>
          <w:szCs w:val="28"/>
        </w:rPr>
        <w:t>утор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Тимский</w:t>
      </w:r>
      <w:proofErr w:type="spellEnd"/>
      <w:r>
        <w:rPr>
          <w:bCs/>
          <w:szCs w:val="28"/>
        </w:rPr>
        <w:t xml:space="preserve">, слобода </w:t>
      </w:r>
      <w:proofErr w:type="spellStart"/>
      <w:r>
        <w:rPr>
          <w:bCs/>
          <w:szCs w:val="28"/>
        </w:rPr>
        <w:t>Алексеево-Тузловка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Родионово-Несветайского</w:t>
      </w:r>
      <w:proofErr w:type="spellEnd"/>
      <w:r>
        <w:rPr>
          <w:bCs/>
          <w:szCs w:val="28"/>
        </w:rPr>
        <w:t xml:space="preserve"> района;</w:t>
      </w:r>
    </w:p>
    <w:p w:rsidR="00725F0E" w:rsidRDefault="00DA755B" w:rsidP="00DA5A8B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хутор Шрамко, село </w:t>
      </w:r>
      <w:proofErr w:type="spellStart"/>
      <w:r>
        <w:rPr>
          <w:bCs/>
          <w:szCs w:val="28"/>
        </w:rPr>
        <w:t>Авило</w:t>
      </w:r>
      <w:proofErr w:type="spellEnd"/>
      <w:r>
        <w:rPr>
          <w:bCs/>
          <w:szCs w:val="28"/>
        </w:rPr>
        <w:t xml:space="preserve">-Успенка, хутор </w:t>
      </w:r>
      <w:proofErr w:type="spellStart"/>
      <w:r>
        <w:rPr>
          <w:bCs/>
          <w:szCs w:val="28"/>
        </w:rPr>
        <w:t>Авило</w:t>
      </w:r>
      <w:proofErr w:type="spellEnd"/>
      <w:r>
        <w:rPr>
          <w:bCs/>
          <w:szCs w:val="28"/>
        </w:rPr>
        <w:t xml:space="preserve">-Федоровка </w:t>
      </w:r>
      <w:proofErr w:type="gramStart"/>
      <w:r>
        <w:rPr>
          <w:bCs/>
          <w:szCs w:val="28"/>
        </w:rPr>
        <w:t>Матвеево-Курганского</w:t>
      </w:r>
      <w:proofErr w:type="gramEnd"/>
      <w:r>
        <w:rPr>
          <w:bCs/>
          <w:szCs w:val="28"/>
        </w:rPr>
        <w:t xml:space="preserve"> района;</w:t>
      </w:r>
    </w:p>
    <w:p w:rsidR="00DA755B" w:rsidRPr="009F7209" w:rsidRDefault="00DA755B" w:rsidP="00DA5A8B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хутор Максимов </w:t>
      </w:r>
      <w:proofErr w:type="spellStart"/>
      <w:r>
        <w:rPr>
          <w:bCs/>
          <w:szCs w:val="28"/>
        </w:rPr>
        <w:t>Неклиновского</w:t>
      </w:r>
      <w:proofErr w:type="spellEnd"/>
      <w:r>
        <w:rPr>
          <w:bCs/>
          <w:szCs w:val="28"/>
        </w:rPr>
        <w:t xml:space="preserve"> района.</w:t>
      </w:r>
    </w:p>
    <w:p w:rsidR="006A5477" w:rsidRPr="009F7209" w:rsidRDefault="006C331D" w:rsidP="00954A7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</w:rPr>
      </w:pPr>
      <w:r w:rsidRPr="009F7209">
        <w:rPr>
          <w:rFonts w:eastAsia="Times New Roman"/>
          <w:szCs w:val="28"/>
        </w:rPr>
        <w:t xml:space="preserve">Установить, что пределы карантинной полосы обозначаются предупреждающим знаком «Карантинная полоса», который подлежит </w:t>
      </w:r>
      <w:r w:rsidR="00CF5740" w:rsidRPr="009F7209">
        <w:rPr>
          <w:rFonts w:eastAsia="Times New Roman"/>
          <w:szCs w:val="28"/>
        </w:rPr>
        <w:t>размещению</w:t>
      </w:r>
      <w:r w:rsidRPr="009F7209">
        <w:rPr>
          <w:rFonts w:eastAsia="Times New Roman"/>
          <w:szCs w:val="28"/>
        </w:rPr>
        <w:t xml:space="preserve"> вдоль линии Государственной границы Российской Федерации </w:t>
      </w:r>
      <w:r w:rsidR="00954A75">
        <w:rPr>
          <w:rFonts w:eastAsia="Times New Roman"/>
          <w:szCs w:val="28"/>
        </w:rPr>
        <w:t xml:space="preserve">в определенных местах (по согласованию </w:t>
      </w:r>
      <w:r w:rsidR="00954A75" w:rsidRPr="00954A75">
        <w:rPr>
          <w:rFonts w:eastAsia="Times New Roman"/>
          <w:szCs w:val="28"/>
        </w:rPr>
        <w:t>органов местного самоуправления</w:t>
      </w:r>
      <w:r w:rsidR="00954A75">
        <w:rPr>
          <w:rFonts w:eastAsia="Times New Roman"/>
          <w:szCs w:val="28"/>
        </w:rPr>
        <w:t xml:space="preserve"> с Пограничным Управлением ФСБ России по РО)</w:t>
      </w:r>
      <w:r w:rsidRPr="009F7209">
        <w:rPr>
          <w:rFonts w:eastAsia="Times New Roman"/>
          <w:szCs w:val="28"/>
        </w:rPr>
        <w:t>.</w:t>
      </w:r>
    </w:p>
    <w:p w:rsidR="001D579D" w:rsidRPr="009F7209" w:rsidRDefault="00BE3BD1" w:rsidP="00954A7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</w:rPr>
      </w:pPr>
      <w:r w:rsidRPr="009F7209">
        <w:rPr>
          <w:rFonts w:eastAsia="Times New Roman"/>
          <w:szCs w:val="28"/>
        </w:rPr>
        <w:t xml:space="preserve">Рекомендовать </w:t>
      </w:r>
      <w:r w:rsidR="00954A75" w:rsidRPr="00954A75">
        <w:rPr>
          <w:rFonts w:eastAsia="Times New Roman"/>
          <w:szCs w:val="28"/>
        </w:rPr>
        <w:t>главам органов местного самоуправления</w:t>
      </w:r>
      <w:r w:rsidR="00954A75">
        <w:rPr>
          <w:rFonts w:eastAsia="Times New Roman"/>
          <w:szCs w:val="28"/>
        </w:rPr>
        <w:t xml:space="preserve"> </w:t>
      </w:r>
      <w:r w:rsidRPr="009F7209">
        <w:rPr>
          <w:rFonts w:eastAsia="Times New Roman"/>
          <w:szCs w:val="28"/>
        </w:rPr>
        <w:t xml:space="preserve">обеспечить изготовление </w:t>
      </w:r>
      <w:r w:rsidR="007E5630" w:rsidRPr="009F7209">
        <w:rPr>
          <w:rFonts w:eastAsia="Times New Roman"/>
          <w:szCs w:val="28"/>
        </w:rPr>
        <w:t xml:space="preserve">и установку </w:t>
      </w:r>
      <w:r w:rsidRPr="009F7209">
        <w:rPr>
          <w:rFonts w:eastAsia="Times New Roman"/>
          <w:szCs w:val="28"/>
        </w:rPr>
        <w:t>предупреждающих знаков «Карантинная полоса»</w:t>
      </w:r>
      <w:r w:rsidR="00427522">
        <w:rPr>
          <w:rFonts w:eastAsia="Times New Roman"/>
          <w:szCs w:val="28"/>
        </w:rPr>
        <w:t xml:space="preserve"> </w:t>
      </w:r>
      <w:r w:rsidR="008F57F2">
        <w:rPr>
          <w:rFonts w:eastAsia="Times New Roman"/>
          <w:szCs w:val="28"/>
        </w:rPr>
        <w:t>по форме согласно приложению к настоящему постановлению</w:t>
      </w:r>
      <w:r w:rsidR="000C5625" w:rsidRPr="009F7209">
        <w:rPr>
          <w:rFonts w:eastAsia="Times New Roman"/>
          <w:szCs w:val="28"/>
        </w:rPr>
        <w:t>.</w:t>
      </w:r>
      <w:r w:rsidRPr="009F7209">
        <w:rPr>
          <w:rFonts w:eastAsia="Times New Roman"/>
          <w:szCs w:val="28"/>
        </w:rPr>
        <w:t xml:space="preserve"> </w:t>
      </w:r>
    </w:p>
    <w:p w:rsidR="00AF3967" w:rsidRPr="009F7209" w:rsidRDefault="00AF3967" w:rsidP="009F720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</w:rPr>
      </w:pPr>
      <w:r w:rsidRPr="009F7209">
        <w:rPr>
          <w:rFonts w:eastAsia="Times New Roman"/>
          <w:szCs w:val="28"/>
        </w:rPr>
        <w:t xml:space="preserve">Рекомендовать главам органов местного самоуправления проводить разъяснительную работу с населением </w:t>
      </w:r>
      <w:r w:rsidR="009F7209" w:rsidRPr="009F7209">
        <w:rPr>
          <w:szCs w:val="28"/>
          <w:lang w:eastAsia="en-US"/>
        </w:rPr>
        <w:t>о действии вдоль Государственной границы Российской Федерации карантинной полосы и режиме на ней.</w:t>
      </w:r>
    </w:p>
    <w:p w:rsidR="00BE3BD1" w:rsidRPr="009F7209" w:rsidRDefault="00BE3BD1" w:rsidP="008C1FD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</w:rPr>
      </w:pPr>
      <w:r w:rsidRPr="009F7209">
        <w:rPr>
          <w:rFonts w:eastAsia="Times New Roman"/>
          <w:szCs w:val="28"/>
        </w:rPr>
        <w:t>В целях охраны территории Российской Федерации от заноса заразных болезней с территории Украины, предупреждения распространения массовых незаразных болезней на территории Ростовской области в пределах карантинной полосы вводится особый ветеринарный режим.</w:t>
      </w:r>
    </w:p>
    <w:p w:rsidR="00BE3BD1" w:rsidRPr="009F7209" w:rsidRDefault="008C1FD1" w:rsidP="008C1FD1">
      <w:pPr>
        <w:pStyle w:val="aa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7209">
        <w:rPr>
          <w:rFonts w:ascii="Times New Roman" w:hAnsi="Times New Roman"/>
          <w:sz w:val="28"/>
          <w:szCs w:val="28"/>
        </w:rPr>
        <w:t>В карантинной полосе запрещается содержание,</w:t>
      </w:r>
      <w:r w:rsidR="00B04D72" w:rsidRPr="009F7209">
        <w:rPr>
          <w:rFonts w:ascii="Times New Roman" w:hAnsi="Times New Roman"/>
          <w:sz w:val="28"/>
          <w:szCs w:val="28"/>
        </w:rPr>
        <w:t xml:space="preserve"> разведение,</w:t>
      </w:r>
      <w:r w:rsidRPr="009F7209">
        <w:rPr>
          <w:rFonts w:ascii="Times New Roman" w:hAnsi="Times New Roman"/>
          <w:sz w:val="28"/>
          <w:szCs w:val="28"/>
        </w:rPr>
        <w:t xml:space="preserve"> выпас </w:t>
      </w:r>
      <w:r w:rsidR="000B5626" w:rsidRPr="009F7209">
        <w:rPr>
          <w:rFonts w:ascii="Times New Roman" w:hAnsi="Times New Roman"/>
          <w:sz w:val="28"/>
          <w:szCs w:val="28"/>
        </w:rPr>
        <w:t>и убой сельскохозяйственных животных, получение от животных пр</w:t>
      </w:r>
      <w:r w:rsidR="009F2E81" w:rsidRPr="009F7209">
        <w:rPr>
          <w:rFonts w:ascii="Times New Roman" w:hAnsi="Times New Roman"/>
          <w:sz w:val="28"/>
          <w:szCs w:val="28"/>
        </w:rPr>
        <w:t>одукции животного происхождения</w:t>
      </w:r>
      <w:r w:rsidRPr="009F7209">
        <w:rPr>
          <w:rFonts w:ascii="Times New Roman" w:hAnsi="Times New Roman"/>
          <w:sz w:val="28"/>
          <w:szCs w:val="28"/>
        </w:rPr>
        <w:t>, размещение предприятий по за</w:t>
      </w:r>
      <w:r w:rsidR="009F2E81" w:rsidRPr="009F7209">
        <w:rPr>
          <w:rFonts w:ascii="Times New Roman" w:hAnsi="Times New Roman"/>
          <w:sz w:val="28"/>
          <w:szCs w:val="28"/>
        </w:rPr>
        <w:t>готовке, переработке, хранению,</w:t>
      </w:r>
      <w:r w:rsidRPr="009F7209">
        <w:rPr>
          <w:rFonts w:ascii="Times New Roman" w:hAnsi="Times New Roman"/>
          <w:sz w:val="28"/>
          <w:szCs w:val="28"/>
        </w:rPr>
        <w:t xml:space="preserve"> реализации животноводческой продукции, кормов и кормовых добавок</w:t>
      </w:r>
      <w:r w:rsidR="009F2E81" w:rsidRPr="009F7209">
        <w:rPr>
          <w:rFonts w:ascii="Times New Roman" w:hAnsi="Times New Roman"/>
          <w:sz w:val="28"/>
          <w:szCs w:val="28"/>
        </w:rPr>
        <w:t>, а также утилизации биологических отходов, продукции и отходов животноводства</w:t>
      </w:r>
      <w:r w:rsidRPr="009F7209">
        <w:rPr>
          <w:rFonts w:ascii="Times New Roman" w:hAnsi="Times New Roman"/>
          <w:sz w:val="28"/>
          <w:szCs w:val="28"/>
        </w:rPr>
        <w:t>.</w:t>
      </w:r>
    </w:p>
    <w:p w:rsidR="00BE3BD1" w:rsidRDefault="008C1FD1" w:rsidP="008C1FD1">
      <w:pPr>
        <w:pStyle w:val="aa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7209">
        <w:rPr>
          <w:rFonts w:ascii="Times New Roman" w:hAnsi="Times New Roman"/>
          <w:sz w:val="28"/>
          <w:szCs w:val="28"/>
        </w:rPr>
        <w:t>Предприятия, учреждения, организации и граждане – владельцы животных обязаны принимать меры к недопущению незаконного проникновения их животных в карантинную полосу.</w:t>
      </w:r>
    </w:p>
    <w:p w:rsidR="006C273B" w:rsidRPr="006C273B" w:rsidRDefault="006C273B" w:rsidP="006C273B">
      <w:pPr>
        <w:pStyle w:val="aa"/>
        <w:widowControl w:val="0"/>
        <w:numPr>
          <w:ilvl w:val="0"/>
          <w:numId w:val="11"/>
        </w:numPr>
        <w:autoSpaceDE w:val="0"/>
        <w:autoSpaceDN w:val="0"/>
        <w:adjustRightInd w:val="0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6C273B">
        <w:rPr>
          <w:rFonts w:ascii="Times New Roman" w:hAnsi="Times New Roman"/>
          <w:sz w:val="28"/>
          <w:szCs w:val="28"/>
        </w:rPr>
        <w:t>За нарушения особого ветеринарного режима в карантинной полосе виновные лица несут ответственность в соответствии с законодательством Российской Федерации.</w:t>
      </w:r>
    </w:p>
    <w:p w:rsidR="00DD7011" w:rsidRPr="006C273B" w:rsidRDefault="00DD7011" w:rsidP="006C273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00" w:afterAutospacing="1"/>
        <w:ind w:left="0" w:firstLine="709"/>
        <w:jc w:val="both"/>
        <w:rPr>
          <w:rFonts w:eastAsia="Times New Roman"/>
          <w:szCs w:val="28"/>
        </w:rPr>
      </w:pPr>
      <w:r w:rsidRPr="006C273B">
        <w:rPr>
          <w:rFonts w:eastAsia="Times New Roman"/>
          <w:spacing w:val="-2"/>
          <w:szCs w:val="28"/>
        </w:rPr>
        <w:t>Настоящее постановление вступает в силу со дня его официального опубликования.</w:t>
      </w:r>
    </w:p>
    <w:p w:rsidR="00DD7011" w:rsidRPr="006C273B" w:rsidRDefault="00DD7011" w:rsidP="006C273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00" w:afterAutospacing="1"/>
        <w:ind w:left="0" w:firstLine="709"/>
        <w:jc w:val="both"/>
        <w:rPr>
          <w:rFonts w:eastAsia="Times New Roman"/>
          <w:szCs w:val="28"/>
        </w:rPr>
      </w:pPr>
      <w:proofErr w:type="gramStart"/>
      <w:r w:rsidRPr="006C273B">
        <w:rPr>
          <w:rFonts w:eastAsia="Times New Roman"/>
          <w:szCs w:val="28"/>
        </w:rPr>
        <w:t>Контроль за</w:t>
      </w:r>
      <w:proofErr w:type="gramEnd"/>
      <w:r w:rsidRPr="006C273B">
        <w:rPr>
          <w:rFonts w:eastAsia="Times New Roman"/>
          <w:szCs w:val="28"/>
        </w:rPr>
        <w:t xml:space="preserve"> выполнением настоящего постановления оставляю за собой.</w:t>
      </w:r>
    </w:p>
    <w:p w:rsidR="00DD7011" w:rsidRPr="006C273B" w:rsidRDefault="00DD7011" w:rsidP="006C273B">
      <w:pPr>
        <w:widowControl w:val="0"/>
        <w:autoSpaceDE w:val="0"/>
        <w:autoSpaceDN w:val="0"/>
        <w:adjustRightInd w:val="0"/>
        <w:spacing w:after="100" w:afterAutospacing="1"/>
        <w:ind w:left="709"/>
        <w:jc w:val="both"/>
        <w:rPr>
          <w:rFonts w:eastAsia="Times New Roman"/>
          <w:szCs w:val="28"/>
        </w:rPr>
      </w:pPr>
    </w:p>
    <w:p w:rsidR="002E7B38" w:rsidRPr="009F7209" w:rsidRDefault="002E7B38" w:rsidP="008C1FD1">
      <w:pPr>
        <w:suppressAutoHyphens/>
        <w:jc w:val="both"/>
        <w:rPr>
          <w:b/>
          <w:szCs w:val="28"/>
        </w:rPr>
      </w:pPr>
    </w:p>
    <w:p w:rsidR="007F4CEE" w:rsidRPr="009F7209" w:rsidRDefault="007F4CEE" w:rsidP="004B4DD0">
      <w:pPr>
        <w:suppressAutoHyphens/>
        <w:ind w:firstLine="709"/>
        <w:jc w:val="both"/>
        <w:rPr>
          <w:szCs w:val="28"/>
        </w:rPr>
      </w:pPr>
    </w:p>
    <w:p w:rsidR="00FC2455" w:rsidRPr="009F7209" w:rsidRDefault="002E7B38" w:rsidP="002E7B38">
      <w:pPr>
        <w:jc w:val="both"/>
        <w:rPr>
          <w:szCs w:val="28"/>
        </w:rPr>
      </w:pPr>
      <w:r w:rsidRPr="009F7209">
        <w:rPr>
          <w:szCs w:val="28"/>
        </w:rPr>
        <w:t>И.о. н</w:t>
      </w:r>
      <w:r w:rsidR="004B4DD0" w:rsidRPr="009F7209">
        <w:rPr>
          <w:szCs w:val="28"/>
        </w:rPr>
        <w:t>ачальник</w:t>
      </w:r>
      <w:r w:rsidRPr="009F7209">
        <w:rPr>
          <w:szCs w:val="28"/>
        </w:rPr>
        <w:t>а</w:t>
      </w:r>
      <w:r w:rsidR="004B4DD0" w:rsidRPr="009F7209">
        <w:rPr>
          <w:szCs w:val="28"/>
        </w:rPr>
        <w:t xml:space="preserve"> </w:t>
      </w:r>
      <w:r w:rsidR="00146BBC" w:rsidRPr="009F7209">
        <w:rPr>
          <w:szCs w:val="28"/>
        </w:rPr>
        <w:t>управления</w:t>
      </w:r>
      <w:r w:rsidR="00146BBC" w:rsidRPr="009F7209">
        <w:rPr>
          <w:szCs w:val="28"/>
        </w:rPr>
        <w:tab/>
      </w:r>
      <w:r w:rsidR="00146BBC" w:rsidRPr="009F7209">
        <w:rPr>
          <w:szCs w:val="28"/>
        </w:rPr>
        <w:tab/>
      </w:r>
      <w:r w:rsidR="00146BBC" w:rsidRPr="009F7209">
        <w:rPr>
          <w:szCs w:val="28"/>
        </w:rPr>
        <w:tab/>
      </w:r>
      <w:r w:rsidR="00146BBC" w:rsidRPr="009F7209">
        <w:rPr>
          <w:szCs w:val="28"/>
        </w:rPr>
        <w:tab/>
      </w:r>
      <w:r w:rsidR="00146BBC" w:rsidRPr="009F7209">
        <w:rPr>
          <w:szCs w:val="28"/>
        </w:rPr>
        <w:tab/>
        <w:t xml:space="preserve">              </w:t>
      </w:r>
      <w:r w:rsidR="008D18FC" w:rsidRPr="009F7209">
        <w:rPr>
          <w:szCs w:val="28"/>
        </w:rPr>
        <w:t xml:space="preserve">         </w:t>
      </w:r>
      <w:r w:rsidRPr="009F7209">
        <w:rPr>
          <w:szCs w:val="28"/>
        </w:rPr>
        <w:t xml:space="preserve">      А.П. Овчаров</w:t>
      </w:r>
    </w:p>
    <w:p w:rsidR="002E7B38" w:rsidRDefault="002E7B38" w:rsidP="002E7B38">
      <w:pPr>
        <w:jc w:val="both"/>
        <w:rPr>
          <w:szCs w:val="28"/>
        </w:rPr>
      </w:pPr>
    </w:p>
    <w:p w:rsidR="00E20539" w:rsidRDefault="00E20539" w:rsidP="002E7B38">
      <w:pPr>
        <w:jc w:val="both"/>
        <w:rPr>
          <w:szCs w:val="28"/>
        </w:rPr>
      </w:pPr>
    </w:p>
    <w:p w:rsidR="001C77BF" w:rsidRPr="001C77BF" w:rsidRDefault="001C77BF" w:rsidP="001C77BF">
      <w:pPr>
        <w:rPr>
          <w:rFonts w:eastAsia="Times New Roman"/>
          <w:color w:val="000000"/>
          <w:spacing w:val="-1"/>
          <w:sz w:val="20"/>
        </w:rPr>
      </w:pPr>
      <w:r w:rsidRPr="001C77BF">
        <w:rPr>
          <w:rFonts w:eastAsia="Times New Roman"/>
          <w:color w:val="000000"/>
          <w:spacing w:val="-1"/>
          <w:sz w:val="20"/>
        </w:rPr>
        <w:t>Постановление вносит</w:t>
      </w:r>
    </w:p>
    <w:p w:rsidR="001C77BF" w:rsidRPr="001C77BF" w:rsidRDefault="001C77BF" w:rsidP="001C77BF">
      <w:pPr>
        <w:rPr>
          <w:rFonts w:eastAsia="Times New Roman"/>
          <w:color w:val="000000"/>
          <w:spacing w:val="-1"/>
          <w:sz w:val="20"/>
        </w:rPr>
      </w:pPr>
      <w:r w:rsidRPr="001C77BF">
        <w:rPr>
          <w:rFonts w:eastAsia="Times New Roman"/>
          <w:color w:val="000000"/>
          <w:spacing w:val="-1"/>
          <w:sz w:val="20"/>
        </w:rPr>
        <w:t xml:space="preserve">отдел </w:t>
      </w:r>
      <w:proofErr w:type="gramStart"/>
      <w:r w:rsidRPr="001C77BF">
        <w:rPr>
          <w:rFonts w:eastAsia="Times New Roman"/>
          <w:color w:val="000000"/>
          <w:spacing w:val="-1"/>
          <w:sz w:val="20"/>
        </w:rPr>
        <w:t>государственной</w:t>
      </w:r>
      <w:proofErr w:type="gramEnd"/>
      <w:r w:rsidRPr="001C77BF">
        <w:rPr>
          <w:rFonts w:eastAsia="Times New Roman"/>
          <w:color w:val="000000"/>
          <w:spacing w:val="-1"/>
          <w:sz w:val="20"/>
        </w:rPr>
        <w:t xml:space="preserve">  </w:t>
      </w:r>
    </w:p>
    <w:p w:rsidR="001C77BF" w:rsidRPr="001C77BF" w:rsidRDefault="001C77BF" w:rsidP="001C77BF">
      <w:pPr>
        <w:rPr>
          <w:rFonts w:eastAsia="Times New Roman"/>
          <w:color w:val="000000"/>
          <w:spacing w:val="-1"/>
          <w:sz w:val="20"/>
        </w:rPr>
      </w:pPr>
      <w:r w:rsidRPr="001C77BF">
        <w:rPr>
          <w:rFonts w:eastAsia="Times New Roman"/>
          <w:color w:val="000000"/>
          <w:spacing w:val="-1"/>
          <w:sz w:val="20"/>
        </w:rPr>
        <w:t xml:space="preserve">ветеринарной инспекции, </w:t>
      </w:r>
    </w:p>
    <w:p w:rsidR="001C77BF" w:rsidRPr="001C77BF" w:rsidRDefault="001C77BF" w:rsidP="001C77BF">
      <w:pPr>
        <w:rPr>
          <w:rFonts w:eastAsia="Times New Roman"/>
          <w:color w:val="000000"/>
          <w:spacing w:val="-1"/>
          <w:sz w:val="20"/>
        </w:rPr>
      </w:pPr>
      <w:r w:rsidRPr="001C77BF">
        <w:rPr>
          <w:rFonts w:eastAsia="Times New Roman"/>
          <w:color w:val="000000"/>
          <w:spacing w:val="-1"/>
          <w:sz w:val="20"/>
        </w:rPr>
        <w:t xml:space="preserve">ветеринарно-санитарной экспертизы </w:t>
      </w:r>
    </w:p>
    <w:p w:rsidR="00E20539" w:rsidRDefault="001C77BF" w:rsidP="001C77BF">
      <w:pPr>
        <w:jc w:val="both"/>
        <w:rPr>
          <w:szCs w:val="28"/>
        </w:rPr>
      </w:pPr>
      <w:r w:rsidRPr="001C77BF">
        <w:rPr>
          <w:rFonts w:eastAsia="Times New Roman"/>
          <w:color w:val="000000"/>
          <w:spacing w:val="-1"/>
          <w:sz w:val="20"/>
        </w:rPr>
        <w:t>и ветеринарного контроля</w:t>
      </w:r>
    </w:p>
    <w:p w:rsidR="00E20539" w:rsidRPr="00E20539" w:rsidRDefault="00E20539" w:rsidP="00E20539">
      <w:pPr>
        <w:pageBreakBefore/>
        <w:autoSpaceDE w:val="0"/>
        <w:autoSpaceDN w:val="0"/>
        <w:adjustRightInd w:val="0"/>
        <w:ind w:left="6237"/>
        <w:jc w:val="center"/>
        <w:rPr>
          <w:rFonts w:eastAsia="Times New Roman"/>
          <w:szCs w:val="28"/>
        </w:rPr>
      </w:pPr>
      <w:r w:rsidRPr="00E20539">
        <w:rPr>
          <w:rFonts w:eastAsia="Times New Roman"/>
          <w:szCs w:val="28"/>
        </w:rPr>
        <w:lastRenderedPageBreak/>
        <w:t>Приложение</w:t>
      </w:r>
    </w:p>
    <w:p w:rsidR="00E20539" w:rsidRPr="00E20539" w:rsidRDefault="00E20539" w:rsidP="00E20539">
      <w:pPr>
        <w:autoSpaceDE w:val="0"/>
        <w:autoSpaceDN w:val="0"/>
        <w:adjustRightInd w:val="0"/>
        <w:ind w:left="6237"/>
        <w:jc w:val="center"/>
        <w:rPr>
          <w:rFonts w:eastAsia="Times New Roman"/>
          <w:szCs w:val="28"/>
        </w:rPr>
      </w:pPr>
      <w:r w:rsidRPr="00E20539">
        <w:rPr>
          <w:rFonts w:eastAsia="Times New Roman"/>
          <w:szCs w:val="28"/>
        </w:rPr>
        <w:t>к постановлению</w:t>
      </w:r>
    </w:p>
    <w:p w:rsidR="00E20539" w:rsidRPr="00E20539" w:rsidRDefault="00E20539" w:rsidP="00E20539">
      <w:pPr>
        <w:autoSpaceDE w:val="0"/>
        <w:autoSpaceDN w:val="0"/>
        <w:adjustRightInd w:val="0"/>
        <w:ind w:left="6237"/>
        <w:jc w:val="center"/>
        <w:rPr>
          <w:rFonts w:eastAsia="Times New Roman"/>
          <w:szCs w:val="28"/>
        </w:rPr>
      </w:pPr>
      <w:r w:rsidRPr="00E20539">
        <w:rPr>
          <w:rFonts w:eastAsia="Times New Roman"/>
          <w:szCs w:val="28"/>
        </w:rPr>
        <w:t xml:space="preserve">управления ветеринарии </w:t>
      </w:r>
    </w:p>
    <w:p w:rsidR="00E20539" w:rsidRPr="00E20539" w:rsidRDefault="00E20539" w:rsidP="00E20539">
      <w:pPr>
        <w:autoSpaceDE w:val="0"/>
        <w:autoSpaceDN w:val="0"/>
        <w:adjustRightInd w:val="0"/>
        <w:ind w:left="6237"/>
        <w:jc w:val="center"/>
        <w:rPr>
          <w:rFonts w:eastAsia="Times New Roman"/>
          <w:szCs w:val="28"/>
        </w:rPr>
      </w:pPr>
      <w:r w:rsidRPr="00E20539">
        <w:rPr>
          <w:rFonts w:eastAsia="Times New Roman"/>
          <w:szCs w:val="28"/>
        </w:rPr>
        <w:t>Ростовской области</w:t>
      </w:r>
    </w:p>
    <w:p w:rsidR="00E20539" w:rsidRPr="00E20539" w:rsidRDefault="00E20539" w:rsidP="00E20539">
      <w:pPr>
        <w:rPr>
          <w:rFonts w:eastAsiaTheme="minorEastAsia"/>
          <w:szCs w:val="28"/>
        </w:rPr>
      </w:pPr>
      <w:r w:rsidRPr="00E20539">
        <w:rPr>
          <w:rFonts w:eastAsia="Times New Roman"/>
          <w:szCs w:val="28"/>
        </w:rPr>
        <w:t xml:space="preserve">                                                                                               </w:t>
      </w:r>
      <w:r w:rsidR="001C77BF">
        <w:rPr>
          <w:rFonts w:eastAsia="Times New Roman"/>
          <w:szCs w:val="28"/>
        </w:rPr>
        <w:t xml:space="preserve">     </w:t>
      </w:r>
      <w:bookmarkStart w:id="0" w:name="_GoBack"/>
      <w:bookmarkEnd w:id="0"/>
      <w:r w:rsidRPr="00E20539">
        <w:rPr>
          <w:rFonts w:eastAsia="Times New Roman"/>
          <w:szCs w:val="28"/>
        </w:rPr>
        <w:t xml:space="preserve"> от ________ № _</w:t>
      </w:r>
      <w:r w:rsidR="001C77BF">
        <w:rPr>
          <w:rFonts w:eastAsia="Times New Roman"/>
          <w:szCs w:val="28"/>
        </w:rPr>
        <w:t>_</w:t>
      </w:r>
      <w:r w:rsidRPr="00E20539">
        <w:rPr>
          <w:rFonts w:eastAsia="Times New Roman"/>
          <w:szCs w:val="28"/>
        </w:rPr>
        <w:t>_</w:t>
      </w:r>
    </w:p>
    <w:p w:rsidR="00E20539" w:rsidRPr="00E20539" w:rsidRDefault="00E20539" w:rsidP="00E20539">
      <w:pPr>
        <w:jc w:val="center"/>
        <w:rPr>
          <w:rFonts w:eastAsiaTheme="minorEastAsia"/>
          <w:szCs w:val="28"/>
        </w:rPr>
      </w:pPr>
    </w:p>
    <w:p w:rsidR="00E20539" w:rsidRPr="00E20539" w:rsidRDefault="00E20539" w:rsidP="00E20539">
      <w:pPr>
        <w:jc w:val="center"/>
        <w:rPr>
          <w:rFonts w:eastAsiaTheme="minorEastAsia"/>
          <w:szCs w:val="28"/>
        </w:rPr>
      </w:pPr>
    </w:p>
    <w:p w:rsidR="00E20539" w:rsidRPr="00E20539" w:rsidRDefault="00E20539" w:rsidP="00E20539">
      <w:pPr>
        <w:jc w:val="center"/>
        <w:rPr>
          <w:rFonts w:eastAsiaTheme="minorEastAsia"/>
          <w:szCs w:val="28"/>
        </w:rPr>
      </w:pPr>
    </w:p>
    <w:p w:rsidR="00E20539" w:rsidRPr="00E20539" w:rsidRDefault="00E20539" w:rsidP="00E20539">
      <w:pPr>
        <w:jc w:val="center"/>
        <w:rPr>
          <w:rFonts w:eastAsiaTheme="minorEastAsia"/>
          <w:b/>
          <w:szCs w:val="28"/>
        </w:rPr>
      </w:pPr>
      <w:r w:rsidRPr="00E20539">
        <w:rPr>
          <w:rFonts w:eastAsiaTheme="minorEastAsia"/>
          <w:b/>
          <w:szCs w:val="28"/>
        </w:rPr>
        <w:t>Форма предупреждающего знака «Карантинная полоса»</w:t>
      </w:r>
    </w:p>
    <w:p w:rsidR="00E20539" w:rsidRPr="00E20539" w:rsidRDefault="00E20539" w:rsidP="00E20539">
      <w:pPr>
        <w:rPr>
          <w:rFonts w:eastAsiaTheme="minorEastAsia"/>
          <w:szCs w:val="28"/>
        </w:rPr>
      </w:pPr>
    </w:p>
    <w:p w:rsidR="00E20539" w:rsidRPr="00E20539" w:rsidRDefault="00E20539" w:rsidP="00E20539">
      <w:pPr>
        <w:jc w:val="center"/>
        <w:rPr>
          <w:rFonts w:eastAsiaTheme="minorEastAsia"/>
          <w:szCs w:val="28"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553"/>
        <w:gridCol w:w="548"/>
        <w:gridCol w:w="8470"/>
      </w:tblGrid>
      <w:tr w:rsidR="00E20539" w:rsidRPr="00E20539" w:rsidTr="00FA2E7D">
        <w:trPr>
          <w:cantSplit/>
          <w:trHeight w:val="667"/>
        </w:trPr>
        <w:tc>
          <w:tcPr>
            <w:tcW w:w="553" w:type="dxa"/>
            <w:vMerge w:val="restart"/>
            <w:textDirection w:val="btLr"/>
          </w:tcPr>
          <w:p w:rsidR="00E20539" w:rsidRPr="00E20539" w:rsidRDefault="00E20539" w:rsidP="00E20539">
            <w:pPr>
              <w:ind w:right="113"/>
              <w:jc w:val="center"/>
              <w:rPr>
                <w:rFonts w:cs="Times New Roman"/>
                <w:szCs w:val="28"/>
              </w:rPr>
            </w:pPr>
            <w:r w:rsidRPr="00E20539">
              <w:rPr>
                <w:rFonts w:cs="Times New Roman"/>
                <w:b/>
                <w:szCs w:val="28"/>
              </w:rPr>
              <w:t>30 см</w:t>
            </w:r>
            <w:r w:rsidRPr="00E20539">
              <w:rPr>
                <w:rFonts w:cs="Times New Roman"/>
                <w:szCs w:val="28"/>
              </w:rPr>
              <w:t>.</w:t>
            </w:r>
          </w:p>
          <w:p w:rsidR="00E20539" w:rsidRPr="00E20539" w:rsidRDefault="00E20539" w:rsidP="00E20539">
            <w:pPr>
              <w:ind w:left="113" w:right="113"/>
              <w:jc w:val="center"/>
              <w:rPr>
                <w:rFonts w:cs="Times New Roman"/>
                <w:sz w:val="40"/>
                <w:szCs w:val="40"/>
              </w:rPr>
            </w:pPr>
          </w:p>
        </w:tc>
        <w:tc>
          <w:tcPr>
            <w:tcW w:w="548" w:type="dxa"/>
            <w:textDirection w:val="btLr"/>
          </w:tcPr>
          <w:p w:rsidR="00E20539" w:rsidRPr="00E20539" w:rsidRDefault="00E20539" w:rsidP="00E20539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  <w:r w:rsidRPr="00E20539">
              <w:rPr>
                <w:rFonts w:cs="Times New Roman"/>
                <w:b/>
                <w:szCs w:val="28"/>
              </w:rPr>
              <w:t>4 см.</w:t>
            </w:r>
          </w:p>
          <w:p w:rsidR="00E20539" w:rsidRPr="00E20539" w:rsidRDefault="00E20539" w:rsidP="00E20539">
            <w:pPr>
              <w:ind w:left="113" w:right="113"/>
              <w:rPr>
                <w:rFonts w:cs="Times New Roman"/>
                <w:b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20539" w:rsidRPr="00E20539" w:rsidRDefault="00E20539" w:rsidP="00E20539">
            <w:pPr>
              <w:jc w:val="center"/>
              <w:rPr>
                <w:rFonts w:cs="Times New Roman"/>
                <w:sz w:val="40"/>
                <w:szCs w:val="40"/>
              </w:rPr>
            </w:pPr>
          </w:p>
          <w:p w:rsidR="00E20539" w:rsidRPr="00E20539" w:rsidRDefault="00E20539" w:rsidP="00E20539">
            <w:pPr>
              <w:jc w:val="center"/>
              <w:rPr>
                <w:rFonts w:cs="Times New Roman"/>
                <w:sz w:val="40"/>
                <w:szCs w:val="40"/>
              </w:rPr>
            </w:pPr>
          </w:p>
        </w:tc>
      </w:tr>
      <w:tr w:rsidR="00E20539" w:rsidRPr="00E20539" w:rsidTr="00FA2E7D">
        <w:trPr>
          <w:cantSplit/>
          <w:trHeight w:val="1044"/>
        </w:trPr>
        <w:tc>
          <w:tcPr>
            <w:tcW w:w="553" w:type="dxa"/>
            <w:vMerge/>
            <w:textDirection w:val="btLr"/>
          </w:tcPr>
          <w:p w:rsidR="00E20539" w:rsidRPr="00E20539" w:rsidRDefault="00E20539" w:rsidP="00E20539">
            <w:pPr>
              <w:ind w:right="113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48" w:type="dxa"/>
            <w:textDirection w:val="btLr"/>
          </w:tcPr>
          <w:p w:rsidR="00E20539" w:rsidRPr="00E20539" w:rsidRDefault="00E20539" w:rsidP="00E20539">
            <w:pPr>
              <w:ind w:left="113" w:right="113"/>
              <w:rPr>
                <w:rFonts w:cs="Times New Roman"/>
                <w:b/>
                <w:szCs w:val="28"/>
              </w:rPr>
            </w:pPr>
            <w:r w:rsidRPr="00E20539">
              <w:rPr>
                <w:rFonts w:cs="Times New Roman"/>
                <w:b/>
                <w:szCs w:val="28"/>
              </w:rPr>
              <w:t>10  см.</w:t>
            </w:r>
          </w:p>
        </w:tc>
        <w:tc>
          <w:tcPr>
            <w:tcW w:w="8470" w:type="dxa"/>
            <w:vAlign w:val="center"/>
          </w:tcPr>
          <w:p w:rsidR="00E20539" w:rsidRPr="00E20539" w:rsidRDefault="00E20539" w:rsidP="00E20539">
            <w:pPr>
              <w:jc w:val="center"/>
              <w:rPr>
                <w:rFonts w:cs="Times New Roman"/>
                <w:sz w:val="40"/>
                <w:szCs w:val="40"/>
              </w:rPr>
            </w:pPr>
            <w:r w:rsidRPr="00E20539">
              <w:rPr>
                <w:rFonts w:cs="Times New Roman"/>
                <w:b/>
                <w:sz w:val="52"/>
                <w:szCs w:val="52"/>
              </w:rPr>
              <w:t>КАРАНТИННАЯ ПОЛОСА</w:t>
            </w:r>
          </w:p>
        </w:tc>
      </w:tr>
      <w:tr w:rsidR="00E20539" w:rsidRPr="00E20539" w:rsidTr="00FA2E7D">
        <w:trPr>
          <w:cantSplit/>
          <w:trHeight w:val="965"/>
        </w:trPr>
        <w:tc>
          <w:tcPr>
            <w:tcW w:w="553" w:type="dxa"/>
            <w:vMerge/>
            <w:textDirection w:val="btLr"/>
          </w:tcPr>
          <w:p w:rsidR="00E20539" w:rsidRPr="00E20539" w:rsidRDefault="00E20539" w:rsidP="00E20539">
            <w:pPr>
              <w:ind w:right="113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48" w:type="dxa"/>
            <w:textDirection w:val="btLr"/>
          </w:tcPr>
          <w:p w:rsidR="00E20539" w:rsidRPr="00E20539" w:rsidRDefault="00E20539" w:rsidP="00E20539">
            <w:pPr>
              <w:ind w:left="113" w:right="113"/>
              <w:rPr>
                <w:rFonts w:cs="Times New Roman"/>
                <w:b/>
                <w:szCs w:val="28"/>
              </w:rPr>
            </w:pPr>
            <w:r w:rsidRPr="00E20539">
              <w:rPr>
                <w:rFonts w:cs="Times New Roman"/>
                <w:b/>
                <w:noProof/>
                <w:szCs w:val="28"/>
              </w:rPr>
              <w:t>4 см.</w:t>
            </w:r>
          </w:p>
          <w:p w:rsidR="00E20539" w:rsidRPr="00E20539" w:rsidRDefault="00E20539" w:rsidP="00E20539">
            <w:pPr>
              <w:ind w:left="113" w:right="113"/>
              <w:rPr>
                <w:rFonts w:cs="Times New Roman"/>
                <w:b/>
                <w:szCs w:val="28"/>
              </w:rPr>
            </w:pPr>
          </w:p>
          <w:p w:rsidR="00E20539" w:rsidRPr="00E20539" w:rsidRDefault="00E20539" w:rsidP="00E20539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20539" w:rsidRPr="00E20539" w:rsidRDefault="00AF3819" w:rsidP="00E2053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noProof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26" type="#_x0000_t32" style="position:absolute;left:0;text-align:left;margin-left:358.35pt;margin-top:6.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">
                  <v:stroke endarrow="block"/>
                </v:shape>
              </w:pict>
            </w:r>
          </w:p>
          <w:p w:rsidR="00E20539" w:rsidRPr="00E20539" w:rsidRDefault="00E20539" w:rsidP="00E2053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20539" w:rsidRPr="00E20539" w:rsidTr="00FA2E7D">
        <w:trPr>
          <w:cantSplit/>
          <w:trHeight w:val="861"/>
        </w:trPr>
        <w:tc>
          <w:tcPr>
            <w:tcW w:w="553" w:type="dxa"/>
            <w:vMerge/>
            <w:textDirection w:val="btLr"/>
          </w:tcPr>
          <w:p w:rsidR="00E20539" w:rsidRPr="00E20539" w:rsidRDefault="00E20539" w:rsidP="00E20539">
            <w:pPr>
              <w:ind w:right="113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48" w:type="dxa"/>
            <w:textDirection w:val="btLr"/>
          </w:tcPr>
          <w:p w:rsidR="00E20539" w:rsidRPr="00E20539" w:rsidRDefault="00E20539" w:rsidP="00E20539">
            <w:pPr>
              <w:ind w:left="113" w:right="113"/>
              <w:rPr>
                <w:rFonts w:cs="Times New Roman"/>
                <w:b/>
                <w:szCs w:val="28"/>
              </w:rPr>
            </w:pPr>
            <w:r w:rsidRPr="00E20539">
              <w:rPr>
                <w:rFonts w:cs="Times New Roman"/>
                <w:b/>
                <w:szCs w:val="28"/>
              </w:rPr>
              <w:t>8 см.</w:t>
            </w:r>
          </w:p>
          <w:p w:rsidR="00E20539" w:rsidRPr="00E20539" w:rsidRDefault="00E20539" w:rsidP="00E20539">
            <w:pPr>
              <w:ind w:left="113" w:right="113"/>
              <w:jc w:val="center"/>
              <w:rPr>
                <w:rFonts w:cs="Times New Roman"/>
                <w:b/>
                <w:szCs w:val="28"/>
              </w:rPr>
            </w:pPr>
          </w:p>
          <w:p w:rsidR="00E20539" w:rsidRPr="00E20539" w:rsidRDefault="00E20539" w:rsidP="00E20539">
            <w:pPr>
              <w:ind w:left="113" w:right="113"/>
              <w:rPr>
                <w:rFonts w:cs="Times New Roman"/>
                <w:b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E20539" w:rsidRPr="00E20539" w:rsidRDefault="00E20539" w:rsidP="00E2053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E20539" w:rsidRPr="00E20539" w:rsidRDefault="00E20539" w:rsidP="00E20539">
            <w:pPr>
              <w:jc w:val="center"/>
              <w:rPr>
                <w:rFonts w:cs="Times New Roman"/>
                <w:b/>
                <w:sz w:val="48"/>
                <w:szCs w:val="48"/>
              </w:rPr>
            </w:pPr>
            <w:r w:rsidRPr="00E20539">
              <w:rPr>
                <w:rFonts w:cs="Times New Roman"/>
                <w:b/>
                <w:sz w:val="48"/>
                <w:szCs w:val="48"/>
              </w:rPr>
              <w:t>Карантинная полоса 300 м.</w:t>
            </w:r>
          </w:p>
          <w:p w:rsidR="00E20539" w:rsidRPr="00E20539" w:rsidRDefault="00E20539" w:rsidP="00E20539">
            <w:pPr>
              <w:jc w:val="center"/>
              <w:rPr>
                <w:rFonts w:cs="Times New Roman"/>
                <w:b/>
                <w:noProof/>
                <w:szCs w:val="28"/>
              </w:rPr>
            </w:pPr>
          </w:p>
        </w:tc>
      </w:tr>
      <w:tr w:rsidR="00E20539" w:rsidRPr="00E20539" w:rsidTr="00FA2E7D">
        <w:trPr>
          <w:cantSplit/>
          <w:trHeight w:val="947"/>
        </w:trPr>
        <w:tc>
          <w:tcPr>
            <w:tcW w:w="553" w:type="dxa"/>
            <w:vMerge/>
            <w:textDirection w:val="btLr"/>
          </w:tcPr>
          <w:p w:rsidR="00E20539" w:rsidRPr="00E20539" w:rsidRDefault="00E20539" w:rsidP="00E20539">
            <w:pPr>
              <w:ind w:right="113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548" w:type="dxa"/>
            <w:textDirection w:val="btLr"/>
          </w:tcPr>
          <w:p w:rsidR="00E20539" w:rsidRPr="00E20539" w:rsidRDefault="00E20539" w:rsidP="00E20539">
            <w:pPr>
              <w:ind w:left="113" w:right="113"/>
              <w:jc w:val="center"/>
              <w:rPr>
                <w:rFonts w:cs="Times New Roman"/>
                <w:b/>
                <w:noProof/>
                <w:szCs w:val="28"/>
              </w:rPr>
            </w:pPr>
            <w:r w:rsidRPr="00E20539">
              <w:rPr>
                <w:rFonts w:cs="Times New Roman"/>
                <w:b/>
                <w:noProof/>
                <w:szCs w:val="28"/>
              </w:rPr>
              <w:t>4 см.</w:t>
            </w:r>
          </w:p>
        </w:tc>
        <w:tc>
          <w:tcPr>
            <w:tcW w:w="8470" w:type="dxa"/>
            <w:vAlign w:val="center"/>
          </w:tcPr>
          <w:p w:rsidR="00E20539" w:rsidRPr="00E20539" w:rsidRDefault="00E20539" w:rsidP="00E20539">
            <w:pPr>
              <w:jc w:val="center"/>
              <w:rPr>
                <w:rFonts w:cs="Times New Roman"/>
                <w:b/>
                <w:noProof/>
                <w:szCs w:val="28"/>
              </w:rPr>
            </w:pPr>
          </w:p>
        </w:tc>
      </w:tr>
      <w:tr w:rsidR="00E20539" w:rsidRPr="00E20539" w:rsidTr="00FA2E7D">
        <w:trPr>
          <w:cantSplit/>
          <w:trHeight w:val="520"/>
        </w:trPr>
        <w:tc>
          <w:tcPr>
            <w:tcW w:w="553" w:type="dxa"/>
            <w:textDirection w:val="btLr"/>
          </w:tcPr>
          <w:p w:rsidR="00E20539" w:rsidRPr="00E20539" w:rsidRDefault="00E20539" w:rsidP="00E20539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  <w:p w:rsidR="00E20539" w:rsidRPr="00E20539" w:rsidRDefault="00E20539" w:rsidP="00E20539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9018" w:type="dxa"/>
            <w:gridSpan w:val="2"/>
            <w:vAlign w:val="center"/>
          </w:tcPr>
          <w:p w:rsidR="00E20539" w:rsidRPr="00E20539" w:rsidRDefault="00E20539" w:rsidP="00E20539">
            <w:pPr>
              <w:jc w:val="center"/>
              <w:rPr>
                <w:rFonts w:cs="Times New Roman"/>
                <w:b/>
                <w:szCs w:val="28"/>
              </w:rPr>
            </w:pPr>
            <w:r w:rsidRPr="00E20539">
              <w:rPr>
                <w:rFonts w:cs="Times New Roman"/>
                <w:b/>
                <w:szCs w:val="28"/>
              </w:rPr>
              <w:t>100 см.</w:t>
            </w:r>
          </w:p>
        </w:tc>
      </w:tr>
    </w:tbl>
    <w:p w:rsidR="00E20539" w:rsidRPr="00E20539" w:rsidRDefault="00E20539" w:rsidP="00E20539">
      <w:pPr>
        <w:jc w:val="center"/>
        <w:rPr>
          <w:rFonts w:eastAsiaTheme="minorEastAsia"/>
          <w:szCs w:val="28"/>
        </w:rPr>
      </w:pPr>
    </w:p>
    <w:p w:rsidR="00E20539" w:rsidRPr="00E20539" w:rsidRDefault="00E20539" w:rsidP="00E20539">
      <w:pPr>
        <w:jc w:val="center"/>
        <w:rPr>
          <w:rFonts w:eastAsiaTheme="minorEastAsia"/>
          <w:szCs w:val="28"/>
        </w:rPr>
      </w:pPr>
    </w:p>
    <w:p w:rsidR="00E20539" w:rsidRPr="00E20539" w:rsidRDefault="00E20539" w:rsidP="00E20539">
      <w:pPr>
        <w:rPr>
          <w:rFonts w:eastAsiaTheme="minorEastAsia"/>
          <w:szCs w:val="28"/>
        </w:rPr>
      </w:pPr>
      <w:r w:rsidRPr="00E20539">
        <w:rPr>
          <w:rFonts w:eastAsiaTheme="minorEastAsia"/>
          <w:szCs w:val="28"/>
        </w:rPr>
        <w:t>Фон – желтого цвета;</w:t>
      </w:r>
    </w:p>
    <w:p w:rsidR="00E20539" w:rsidRPr="00E20539" w:rsidRDefault="00E20539" w:rsidP="00E20539">
      <w:pPr>
        <w:rPr>
          <w:rFonts w:eastAsiaTheme="minorEastAsia"/>
          <w:szCs w:val="28"/>
        </w:rPr>
      </w:pPr>
      <w:r w:rsidRPr="00E20539">
        <w:rPr>
          <w:rFonts w:eastAsiaTheme="minorEastAsia"/>
          <w:szCs w:val="28"/>
        </w:rPr>
        <w:t>Рамка</w:t>
      </w:r>
      <w:r w:rsidR="00552467">
        <w:rPr>
          <w:rFonts w:eastAsiaTheme="minorEastAsia"/>
          <w:szCs w:val="28"/>
        </w:rPr>
        <w:t xml:space="preserve"> (шириной 1 см.)</w:t>
      </w:r>
      <w:r w:rsidRPr="00E20539">
        <w:rPr>
          <w:rFonts w:eastAsiaTheme="minorEastAsia"/>
          <w:szCs w:val="28"/>
        </w:rPr>
        <w:t xml:space="preserve"> – черного цвета;</w:t>
      </w:r>
    </w:p>
    <w:p w:rsidR="00E20539" w:rsidRPr="00E20539" w:rsidRDefault="00E20539" w:rsidP="00E20539">
      <w:pPr>
        <w:rPr>
          <w:rFonts w:eastAsiaTheme="minorEastAsia"/>
          <w:szCs w:val="28"/>
        </w:rPr>
      </w:pPr>
      <w:r w:rsidRPr="00E20539">
        <w:rPr>
          <w:rFonts w:eastAsiaTheme="minorEastAsia"/>
          <w:szCs w:val="28"/>
        </w:rPr>
        <w:t>Текст – черного цвета.</w:t>
      </w:r>
    </w:p>
    <w:p w:rsidR="00E20539" w:rsidRPr="00E20539" w:rsidRDefault="00E20539" w:rsidP="00E20539">
      <w:pPr>
        <w:rPr>
          <w:rFonts w:eastAsiaTheme="minorEastAsia"/>
          <w:szCs w:val="28"/>
        </w:rPr>
      </w:pPr>
    </w:p>
    <w:p w:rsidR="00E20539" w:rsidRPr="00E20539" w:rsidRDefault="00E20539" w:rsidP="00E20539">
      <w:pPr>
        <w:jc w:val="both"/>
        <w:rPr>
          <w:rFonts w:eastAsiaTheme="minorEastAsia"/>
          <w:szCs w:val="28"/>
        </w:rPr>
      </w:pPr>
      <w:r w:rsidRPr="00E20539">
        <w:rPr>
          <w:rFonts w:eastAsiaTheme="minorEastAsia"/>
          <w:szCs w:val="28"/>
        </w:rPr>
        <w:t>Предупреждающий знак размещается на столбах, располагается на расстоянии прямой видимости.</w:t>
      </w:r>
    </w:p>
    <w:p w:rsidR="002E7B38" w:rsidRPr="009F7209" w:rsidRDefault="002E7B38" w:rsidP="00576681">
      <w:pPr>
        <w:jc w:val="right"/>
        <w:rPr>
          <w:szCs w:val="28"/>
        </w:rPr>
      </w:pPr>
    </w:p>
    <w:p w:rsidR="002E7B38" w:rsidRPr="00C11CE6" w:rsidRDefault="002E7B38" w:rsidP="00576681">
      <w:pPr>
        <w:jc w:val="right"/>
        <w:rPr>
          <w:sz w:val="24"/>
          <w:szCs w:val="24"/>
        </w:rPr>
      </w:pPr>
    </w:p>
    <w:p w:rsidR="002E7B38" w:rsidRPr="00C11CE6" w:rsidRDefault="002E7B38" w:rsidP="00576681">
      <w:pPr>
        <w:jc w:val="right"/>
        <w:rPr>
          <w:sz w:val="24"/>
          <w:szCs w:val="24"/>
        </w:rPr>
      </w:pPr>
    </w:p>
    <w:p w:rsidR="002E7B38" w:rsidRPr="00C11CE6" w:rsidRDefault="002E7B38" w:rsidP="00576681">
      <w:pPr>
        <w:jc w:val="right"/>
        <w:rPr>
          <w:sz w:val="24"/>
          <w:szCs w:val="24"/>
        </w:rPr>
      </w:pPr>
    </w:p>
    <w:p w:rsidR="0048734A" w:rsidRDefault="0048734A" w:rsidP="0048734A">
      <w:pPr>
        <w:jc w:val="right"/>
        <w:rPr>
          <w:bCs/>
          <w:szCs w:val="28"/>
        </w:rPr>
      </w:pPr>
    </w:p>
    <w:sectPr w:rsidR="0048734A" w:rsidSect="00CD0B32">
      <w:footerReference w:type="default" r:id="rId10"/>
      <w:pgSz w:w="11906" w:h="16838" w:code="9"/>
      <w:pgMar w:top="96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819" w:rsidRDefault="00AF3819" w:rsidP="0048734A">
      <w:r>
        <w:separator/>
      </w:r>
    </w:p>
  </w:endnote>
  <w:endnote w:type="continuationSeparator" w:id="0">
    <w:p w:rsidR="00AF3819" w:rsidRDefault="00AF3819" w:rsidP="0048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34A" w:rsidRDefault="0048734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819" w:rsidRDefault="00AF3819" w:rsidP="0048734A">
      <w:r>
        <w:separator/>
      </w:r>
    </w:p>
  </w:footnote>
  <w:footnote w:type="continuationSeparator" w:id="0">
    <w:p w:rsidR="00AF3819" w:rsidRDefault="00AF3819" w:rsidP="00487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2B6"/>
    <w:multiLevelType w:val="multilevel"/>
    <w:tmpl w:val="B83681F8"/>
    <w:lvl w:ilvl="0">
      <w:start w:val="1"/>
      <w:numFmt w:val="decimal"/>
      <w:lvlText w:val="%1."/>
      <w:lvlJc w:val="left"/>
      <w:pPr>
        <w:ind w:left="1714" w:hanging="100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ECA5669"/>
    <w:multiLevelType w:val="hybridMultilevel"/>
    <w:tmpl w:val="F1AE4C8A"/>
    <w:lvl w:ilvl="0" w:tplc="C4965C22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796324"/>
    <w:multiLevelType w:val="hybridMultilevel"/>
    <w:tmpl w:val="8D72B5C6"/>
    <w:lvl w:ilvl="0" w:tplc="0862080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F56B14"/>
    <w:multiLevelType w:val="hybridMultilevel"/>
    <w:tmpl w:val="DEAABEA6"/>
    <w:lvl w:ilvl="0" w:tplc="A25C2CD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647144"/>
    <w:multiLevelType w:val="hybridMultilevel"/>
    <w:tmpl w:val="6C36F2BC"/>
    <w:lvl w:ilvl="0" w:tplc="00000002">
      <w:start w:val="1"/>
      <w:numFmt w:val="bullet"/>
      <w:lvlText w:val="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5384B"/>
    <w:multiLevelType w:val="multilevel"/>
    <w:tmpl w:val="EE6AD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B8059B7"/>
    <w:multiLevelType w:val="hybridMultilevel"/>
    <w:tmpl w:val="3A60023A"/>
    <w:lvl w:ilvl="0" w:tplc="00000002">
      <w:start w:val="1"/>
      <w:numFmt w:val="bullet"/>
      <w:lvlText w:val="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02310"/>
    <w:multiLevelType w:val="multilevel"/>
    <w:tmpl w:val="C5643502"/>
    <w:lvl w:ilvl="0">
      <w:start w:val="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454E09"/>
    <w:multiLevelType w:val="hybridMultilevel"/>
    <w:tmpl w:val="3DA6769C"/>
    <w:lvl w:ilvl="0" w:tplc="DA0A55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FED7B94"/>
    <w:multiLevelType w:val="hybridMultilevel"/>
    <w:tmpl w:val="43265FF4"/>
    <w:lvl w:ilvl="0" w:tplc="921A8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086600"/>
    <w:multiLevelType w:val="hybridMultilevel"/>
    <w:tmpl w:val="6B7A988E"/>
    <w:lvl w:ilvl="0" w:tplc="7B70FD64">
      <w:start w:val="1"/>
      <w:numFmt w:val="decimal"/>
      <w:lvlText w:val="%1."/>
      <w:lvlJc w:val="left"/>
      <w:pPr>
        <w:ind w:left="155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230"/>
    <w:rsid w:val="00007E8F"/>
    <w:rsid w:val="00010EE4"/>
    <w:rsid w:val="0001348A"/>
    <w:rsid w:val="00015B17"/>
    <w:rsid w:val="00015F90"/>
    <w:rsid w:val="00035AEF"/>
    <w:rsid w:val="000420A2"/>
    <w:rsid w:val="0006639E"/>
    <w:rsid w:val="00081086"/>
    <w:rsid w:val="00082056"/>
    <w:rsid w:val="00093608"/>
    <w:rsid w:val="000B1CDA"/>
    <w:rsid w:val="000B5626"/>
    <w:rsid w:val="000C5625"/>
    <w:rsid w:val="000D0BBC"/>
    <w:rsid w:val="000D31D8"/>
    <w:rsid w:val="000D40D0"/>
    <w:rsid w:val="000D75B3"/>
    <w:rsid w:val="000D798F"/>
    <w:rsid w:val="000E37F2"/>
    <w:rsid w:val="000F2279"/>
    <w:rsid w:val="000F4F6A"/>
    <w:rsid w:val="00104CAA"/>
    <w:rsid w:val="00106C05"/>
    <w:rsid w:val="00114E2F"/>
    <w:rsid w:val="00126233"/>
    <w:rsid w:val="00142230"/>
    <w:rsid w:val="0014292E"/>
    <w:rsid w:val="00143DFA"/>
    <w:rsid w:val="00145302"/>
    <w:rsid w:val="00146BBC"/>
    <w:rsid w:val="001512D6"/>
    <w:rsid w:val="00152100"/>
    <w:rsid w:val="00154FA4"/>
    <w:rsid w:val="00167F3F"/>
    <w:rsid w:val="00174638"/>
    <w:rsid w:val="00174A7D"/>
    <w:rsid w:val="00175EBE"/>
    <w:rsid w:val="00180318"/>
    <w:rsid w:val="001803C7"/>
    <w:rsid w:val="00184B3B"/>
    <w:rsid w:val="00185898"/>
    <w:rsid w:val="00193189"/>
    <w:rsid w:val="001A28D2"/>
    <w:rsid w:val="001A2BA0"/>
    <w:rsid w:val="001A6DB9"/>
    <w:rsid w:val="001B0DCE"/>
    <w:rsid w:val="001B13E9"/>
    <w:rsid w:val="001C77BF"/>
    <w:rsid w:val="001C7C75"/>
    <w:rsid w:val="001D2A49"/>
    <w:rsid w:val="001D372E"/>
    <w:rsid w:val="001D579D"/>
    <w:rsid w:val="001D7A0D"/>
    <w:rsid w:val="001E4578"/>
    <w:rsid w:val="00204E05"/>
    <w:rsid w:val="00214E08"/>
    <w:rsid w:val="002158BC"/>
    <w:rsid w:val="00222FD1"/>
    <w:rsid w:val="00224039"/>
    <w:rsid w:val="00225BC3"/>
    <w:rsid w:val="00227097"/>
    <w:rsid w:val="0023705E"/>
    <w:rsid w:val="00243147"/>
    <w:rsid w:val="002462A5"/>
    <w:rsid w:val="00250DAC"/>
    <w:rsid w:val="00251AA1"/>
    <w:rsid w:val="002562FF"/>
    <w:rsid w:val="0025664B"/>
    <w:rsid w:val="00265B2B"/>
    <w:rsid w:val="00266921"/>
    <w:rsid w:val="00284B4D"/>
    <w:rsid w:val="00290BBF"/>
    <w:rsid w:val="00291131"/>
    <w:rsid w:val="00293C2B"/>
    <w:rsid w:val="00295AEB"/>
    <w:rsid w:val="00296991"/>
    <w:rsid w:val="002A022B"/>
    <w:rsid w:val="002A0BCF"/>
    <w:rsid w:val="002A68E8"/>
    <w:rsid w:val="002B2753"/>
    <w:rsid w:val="002B48B7"/>
    <w:rsid w:val="002C0E3D"/>
    <w:rsid w:val="002C5D3B"/>
    <w:rsid w:val="002E41F4"/>
    <w:rsid w:val="002E7B38"/>
    <w:rsid w:val="002F7239"/>
    <w:rsid w:val="00301757"/>
    <w:rsid w:val="00302EDA"/>
    <w:rsid w:val="0030439F"/>
    <w:rsid w:val="00305293"/>
    <w:rsid w:val="00305332"/>
    <w:rsid w:val="00305FA0"/>
    <w:rsid w:val="00310DB8"/>
    <w:rsid w:val="00316302"/>
    <w:rsid w:val="003179C7"/>
    <w:rsid w:val="0032161B"/>
    <w:rsid w:val="003267DA"/>
    <w:rsid w:val="0034074B"/>
    <w:rsid w:val="003454D3"/>
    <w:rsid w:val="003467EB"/>
    <w:rsid w:val="0036175A"/>
    <w:rsid w:val="00361814"/>
    <w:rsid w:val="00363A05"/>
    <w:rsid w:val="00367DBF"/>
    <w:rsid w:val="00370F23"/>
    <w:rsid w:val="00395774"/>
    <w:rsid w:val="0039734F"/>
    <w:rsid w:val="003B3766"/>
    <w:rsid w:val="003B5E2C"/>
    <w:rsid w:val="003B5E31"/>
    <w:rsid w:val="003C5E62"/>
    <w:rsid w:val="003D05D2"/>
    <w:rsid w:val="003E58FC"/>
    <w:rsid w:val="003E662B"/>
    <w:rsid w:val="003F1422"/>
    <w:rsid w:val="003F2C86"/>
    <w:rsid w:val="003F38BB"/>
    <w:rsid w:val="003F4AB4"/>
    <w:rsid w:val="003F550A"/>
    <w:rsid w:val="004207B2"/>
    <w:rsid w:val="004241FE"/>
    <w:rsid w:val="0042422C"/>
    <w:rsid w:val="004268BC"/>
    <w:rsid w:val="00427522"/>
    <w:rsid w:val="004306B8"/>
    <w:rsid w:val="00446BBB"/>
    <w:rsid w:val="00447AD4"/>
    <w:rsid w:val="0045213F"/>
    <w:rsid w:val="00465A6D"/>
    <w:rsid w:val="00467F38"/>
    <w:rsid w:val="004743A1"/>
    <w:rsid w:val="00477A70"/>
    <w:rsid w:val="00482F50"/>
    <w:rsid w:val="0048734A"/>
    <w:rsid w:val="00494B1A"/>
    <w:rsid w:val="00496287"/>
    <w:rsid w:val="004A071A"/>
    <w:rsid w:val="004B24A4"/>
    <w:rsid w:val="004B4DD0"/>
    <w:rsid w:val="004B5E2C"/>
    <w:rsid w:val="004B6A23"/>
    <w:rsid w:val="004B70EC"/>
    <w:rsid w:val="004C1CC3"/>
    <w:rsid w:val="004C36A5"/>
    <w:rsid w:val="004D3894"/>
    <w:rsid w:val="004D5CAF"/>
    <w:rsid w:val="004D6F52"/>
    <w:rsid w:val="004F0C16"/>
    <w:rsid w:val="005006AE"/>
    <w:rsid w:val="00503DAA"/>
    <w:rsid w:val="00510D9A"/>
    <w:rsid w:val="00513C77"/>
    <w:rsid w:val="00520E2C"/>
    <w:rsid w:val="00525720"/>
    <w:rsid w:val="00533069"/>
    <w:rsid w:val="005348D5"/>
    <w:rsid w:val="0055224B"/>
    <w:rsid w:val="00552467"/>
    <w:rsid w:val="00555DA2"/>
    <w:rsid w:val="00556155"/>
    <w:rsid w:val="0055719A"/>
    <w:rsid w:val="005605F9"/>
    <w:rsid w:val="00560E74"/>
    <w:rsid w:val="00562AD2"/>
    <w:rsid w:val="00576681"/>
    <w:rsid w:val="00581DF3"/>
    <w:rsid w:val="00584713"/>
    <w:rsid w:val="005915BA"/>
    <w:rsid w:val="00591BC7"/>
    <w:rsid w:val="00594AB5"/>
    <w:rsid w:val="005B1945"/>
    <w:rsid w:val="005B5BAE"/>
    <w:rsid w:val="005C2FE7"/>
    <w:rsid w:val="005C3F01"/>
    <w:rsid w:val="005C71B4"/>
    <w:rsid w:val="005D5F84"/>
    <w:rsid w:val="005E23EB"/>
    <w:rsid w:val="006134E0"/>
    <w:rsid w:val="00620841"/>
    <w:rsid w:val="00627F6A"/>
    <w:rsid w:val="00636CAF"/>
    <w:rsid w:val="00643D93"/>
    <w:rsid w:val="00656C78"/>
    <w:rsid w:val="00657EC5"/>
    <w:rsid w:val="0066148C"/>
    <w:rsid w:val="006759BE"/>
    <w:rsid w:val="00680E80"/>
    <w:rsid w:val="00682424"/>
    <w:rsid w:val="00687C1F"/>
    <w:rsid w:val="00696F64"/>
    <w:rsid w:val="006A33F9"/>
    <w:rsid w:val="006A5477"/>
    <w:rsid w:val="006C273B"/>
    <w:rsid w:val="006C331D"/>
    <w:rsid w:val="006D34F1"/>
    <w:rsid w:val="006E56DF"/>
    <w:rsid w:val="006E7EE4"/>
    <w:rsid w:val="00701614"/>
    <w:rsid w:val="00707927"/>
    <w:rsid w:val="00710751"/>
    <w:rsid w:val="00725F0E"/>
    <w:rsid w:val="00730FD0"/>
    <w:rsid w:val="00745630"/>
    <w:rsid w:val="00751834"/>
    <w:rsid w:val="007561BB"/>
    <w:rsid w:val="00770077"/>
    <w:rsid w:val="0077389D"/>
    <w:rsid w:val="00773A8F"/>
    <w:rsid w:val="00774796"/>
    <w:rsid w:val="00780821"/>
    <w:rsid w:val="0078648D"/>
    <w:rsid w:val="00795F79"/>
    <w:rsid w:val="0079604D"/>
    <w:rsid w:val="007A3C96"/>
    <w:rsid w:val="007A646A"/>
    <w:rsid w:val="007C5628"/>
    <w:rsid w:val="007C7A81"/>
    <w:rsid w:val="007D2BF4"/>
    <w:rsid w:val="007D3558"/>
    <w:rsid w:val="007D38C5"/>
    <w:rsid w:val="007D528F"/>
    <w:rsid w:val="007D7ABC"/>
    <w:rsid w:val="007E3362"/>
    <w:rsid w:val="007E5630"/>
    <w:rsid w:val="007F133B"/>
    <w:rsid w:val="007F4CEE"/>
    <w:rsid w:val="007F7DA1"/>
    <w:rsid w:val="00822500"/>
    <w:rsid w:val="00824029"/>
    <w:rsid w:val="008253C9"/>
    <w:rsid w:val="00832D37"/>
    <w:rsid w:val="0084003C"/>
    <w:rsid w:val="00843D1D"/>
    <w:rsid w:val="00845056"/>
    <w:rsid w:val="00845E78"/>
    <w:rsid w:val="008461FC"/>
    <w:rsid w:val="00871CF0"/>
    <w:rsid w:val="008729F7"/>
    <w:rsid w:val="0087769C"/>
    <w:rsid w:val="00887F48"/>
    <w:rsid w:val="00887F8B"/>
    <w:rsid w:val="0089041D"/>
    <w:rsid w:val="00894A6D"/>
    <w:rsid w:val="00895FF5"/>
    <w:rsid w:val="008A0032"/>
    <w:rsid w:val="008A6B83"/>
    <w:rsid w:val="008B5A78"/>
    <w:rsid w:val="008C1FD1"/>
    <w:rsid w:val="008C3C1D"/>
    <w:rsid w:val="008D17FF"/>
    <w:rsid w:val="008D18FC"/>
    <w:rsid w:val="008D7BC2"/>
    <w:rsid w:val="008E0FEF"/>
    <w:rsid w:val="008E54E7"/>
    <w:rsid w:val="008F1D8C"/>
    <w:rsid w:val="008F24F3"/>
    <w:rsid w:val="008F3445"/>
    <w:rsid w:val="008F57F2"/>
    <w:rsid w:val="009011B5"/>
    <w:rsid w:val="00901854"/>
    <w:rsid w:val="009032EB"/>
    <w:rsid w:val="00911275"/>
    <w:rsid w:val="009135AC"/>
    <w:rsid w:val="00931736"/>
    <w:rsid w:val="00947686"/>
    <w:rsid w:val="0095223E"/>
    <w:rsid w:val="00954A75"/>
    <w:rsid w:val="00955357"/>
    <w:rsid w:val="00965591"/>
    <w:rsid w:val="00981893"/>
    <w:rsid w:val="009848E4"/>
    <w:rsid w:val="00995546"/>
    <w:rsid w:val="009B3EFC"/>
    <w:rsid w:val="009B7517"/>
    <w:rsid w:val="009C1E51"/>
    <w:rsid w:val="009C7F22"/>
    <w:rsid w:val="009D5FEE"/>
    <w:rsid w:val="009F2E81"/>
    <w:rsid w:val="009F4222"/>
    <w:rsid w:val="009F55F2"/>
    <w:rsid w:val="009F7209"/>
    <w:rsid w:val="009F7310"/>
    <w:rsid w:val="00A05C6F"/>
    <w:rsid w:val="00A124D6"/>
    <w:rsid w:val="00A2230E"/>
    <w:rsid w:val="00A26FE6"/>
    <w:rsid w:val="00A346E5"/>
    <w:rsid w:val="00A40058"/>
    <w:rsid w:val="00A4232E"/>
    <w:rsid w:val="00A523A6"/>
    <w:rsid w:val="00A731FF"/>
    <w:rsid w:val="00A778B1"/>
    <w:rsid w:val="00A86D05"/>
    <w:rsid w:val="00A87CF9"/>
    <w:rsid w:val="00A955BF"/>
    <w:rsid w:val="00A962E6"/>
    <w:rsid w:val="00AA27D6"/>
    <w:rsid w:val="00AA2F8D"/>
    <w:rsid w:val="00AB3D64"/>
    <w:rsid w:val="00AC7346"/>
    <w:rsid w:val="00AF3819"/>
    <w:rsid w:val="00AF3967"/>
    <w:rsid w:val="00B04D72"/>
    <w:rsid w:val="00B07661"/>
    <w:rsid w:val="00B1522A"/>
    <w:rsid w:val="00B21092"/>
    <w:rsid w:val="00B2392D"/>
    <w:rsid w:val="00B253A2"/>
    <w:rsid w:val="00B3362B"/>
    <w:rsid w:val="00B3573B"/>
    <w:rsid w:val="00B433C5"/>
    <w:rsid w:val="00B46833"/>
    <w:rsid w:val="00B542D9"/>
    <w:rsid w:val="00B671F0"/>
    <w:rsid w:val="00B824F4"/>
    <w:rsid w:val="00B8316F"/>
    <w:rsid w:val="00BA6F69"/>
    <w:rsid w:val="00BB1974"/>
    <w:rsid w:val="00BB1C48"/>
    <w:rsid w:val="00BB1D56"/>
    <w:rsid w:val="00BB2212"/>
    <w:rsid w:val="00BC0166"/>
    <w:rsid w:val="00BC3776"/>
    <w:rsid w:val="00BD127C"/>
    <w:rsid w:val="00BD5C79"/>
    <w:rsid w:val="00BE1315"/>
    <w:rsid w:val="00BE3824"/>
    <w:rsid w:val="00BE3839"/>
    <w:rsid w:val="00BE3BD1"/>
    <w:rsid w:val="00BF08E0"/>
    <w:rsid w:val="00BF1C15"/>
    <w:rsid w:val="00BF2788"/>
    <w:rsid w:val="00BF4096"/>
    <w:rsid w:val="00BF438C"/>
    <w:rsid w:val="00C11CE6"/>
    <w:rsid w:val="00C15F56"/>
    <w:rsid w:val="00C1791A"/>
    <w:rsid w:val="00C30751"/>
    <w:rsid w:val="00C42BA9"/>
    <w:rsid w:val="00C52606"/>
    <w:rsid w:val="00C5621F"/>
    <w:rsid w:val="00C56FD3"/>
    <w:rsid w:val="00C62B6B"/>
    <w:rsid w:val="00C64839"/>
    <w:rsid w:val="00C679C2"/>
    <w:rsid w:val="00C7429C"/>
    <w:rsid w:val="00C749AA"/>
    <w:rsid w:val="00C9280C"/>
    <w:rsid w:val="00C94551"/>
    <w:rsid w:val="00CA087B"/>
    <w:rsid w:val="00CA0F8C"/>
    <w:rsid w:val="00CA4475"/>
    <w:rsid w:val="00CB44BA"/>
    <w:rsid w:val="00CB6593"/>
    <w:rsid w:val="00CC0A3C"/>
    <w:rsid w:val="00CC0E15"/>
    <w:rsid w:val="00CC66ED"/>
    <w:rsid w:val="00CC75E3"/>
    <w:rsid w:val="00CD0B32"/>
    <w:rsid w:val="00CD26B0"/>
    <w:rsid w:val="00CE001B"/>
    <w:rsid w:val="00CF3889"/>
    <w:rsid w:val="00CF5740"/>
    <w:rsid w:val="00D061DA"/>
    <w:rsid w:val="00D10AF5"/>
    <w:rsid w:val="00D25212"/>
    <w:rsid w:val="00D51D9A"/>
    <w:rsid w:val="00D526CD"/>
    <w:rsid w:val="00D57449"/>
    <w:rsid w:val="00D63C35"/>
    <w:rsid w:val="00D70BEE"/>
    <w:rsid w:val="00D7364A"/>
    <w:rsid w:val="00D80D8B"/>
    <w:rsid w:val="00D837D0"/>
    <w:rsid w:val="00D92DC6"/>
    <w:rsid w:val="00D97EE9"/>
    <w:rsid w:val="00DA1073"/>
    <w:rsid w:val="00DA4709"/>
    <w:rsid w:val="00DA5A8B"/>
    <w:rsid w:val="00DA755B"/>
    <w:rsid w:val="00DB309A"/>
    <w:rsid w:val="00DB6FBA"/>
    <w:rsid w:val="00DC0E4E"/>
    <w:rsid w:val="00DC37F1"/>
    <w:rsid w:val="00DC5544"/>
    <w:rsid w:val="00DD5CDB"/>
    <w:rsid w:val="00DD7011"/>
    <w:rsid w:val="00DF09AD"/>
    <w:rsid w:val="00E01D47"/>
    <w:rsid w:val="00E0329B"/>
    <w:rsid w:val="00E06C1D"/>
    <w:rsid w:val="00E11821"/>
    <w:rsid w:val="00E15713"/>
    <w:rsid w:val="00E15F7E"/>
    <w:rsid w:val="00E20539"/>
    <w:rsid w:val="00E277E0"/>
    <w:rsid w:val="00E27D49"/>
    <w:rsid w:val="00E338D0"/>
    <w:rsid w:val="00E34F17"/>
    <w:rsid w:val="00E40173"/>
    <w:rsid w:val="00E413D6"/>
    <w:rsid w:val="00E4285B"/>
    <w:rsid w:val="00E54151"/>
    <w:rsid w:val="00E542EA"/>
    <w:rsid w:val="00E54FC7"/>
    <w:rsid w:val="00E6515A"/>
    <w:rsid w:val="00E66D5C"/>
    <w:rsid w:val="00E75452"/>
    <w:rsid w:val="00E76FFC"/>
    <w:rsid w:val="00E9260F"/>
    <w:rsid w:val="00EA096E"/>
    <w:rsid w:val="00EA414C"/>
    <w:rsid w:val="00EB3DA1"/>
    <w:rsid w:val="00ED44DD"/>
    <w:rsid w:val="00EE349E"/>
    <w:rsid w:val="00EF00A2"/>
    <w:rsid w:val="00EF0C16"/>
    <w:rsid w:val="00EF79A4"/>
    <w:rsid w:val="00F10AC3"/>
    <w:rsid w:val="00F13347"/>
    <w:rsid w:val="00F17E22"/>
    <w:rsid w:val="00F2011C"/>
    <w:rsid w:val="00F31542"/>
    <w:rsid w:val="00F42ECF"/>
    <w:rsid w:val="00F45D29"/>
    <w:rsid w:val="00F51B38"/>
    <w:rsid w:val="00F56BD0"/>
    <w:rsid w:val="00F675F2"/>
    <w:rsid w:val="00F72186"/>
    <w:rsid w:val="00F75711"/>
    <w:rsid w:val="00F7745E"/>
    <w:rsid w:val="00F80F04"/>
    <w:rsid w:val="00F81BEE"/>
    <w:rsid w:val="00F8311C"/>
    <w:rsid w:val="00F866A0"/>
    <w:rsid w:val="00F9795F"/>
    <w:rsid w:val="00FA1156"/>
    <w:rsid w:val="00FA22CE"/>
    <w:rsid w:val="00FA581E"/>
    <w:rsid w:val="00FB4CEB"/>
    <w:rsid w:val="00FB6867"/>
    <w:rsid w:val="00FB766C"/>
    <w:rsid w:val="00FC2455"/>
    <w:rsid w:val="00FC2856"/>
    <w:rsid w:val="00FC3B27"/>
    <w:rsid w:val="00FC4B4B"/>
    <w:rsid w:val="00FC6D13"/>
    <w:rsid w:val="00FC70A6"/>
    <w:rsid w:val="00FE336A"/>
    <w:rsid w:val="00FE3C2B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AutoShape 30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230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locked/>
    <w:rsid w:val="00560E7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22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142230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link w:val="a3"/>
    <w:locked/>
    <w:rsid w:val="0014223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42230"/>
    <w:rPr>
      <w:rFonts w:cs="Times New Roman"/>
      <w:color w:val="0000FF"/>
      <w:u w:val="single"/>
    </w:rPr>
  </w:style>
  <w:style w:type="paragraph" w:styleId="a6">
    <w:name w:val="caption"/>
    <w:basedOn w:val="a"/>
    <w:next w:val="a"/>
    <w:qFormat/>
    <w:rsid w:val="00142230"/>
    <w:pPr>
      <w:framePr w:w="9347" w:h="1873" w:hSpace="141" w:wrap="auto" w:vAnchor="text" w:hAnchor="page" w:x="1296" w:y="16"/>
      <w:spacing w:line="360" w:lineRule="auto"/>
      <w:jc w:val="center"/>
    </w:pPr>
    <w:rPr>
      <w:b/>
      <w:sz w:val="36"/>
    </w:rPr>
  </w:style>
  <w:style w:type="table" w:styleId="a7">
    <w:name w:val="Table Grid"/>
    <w:basedOn w:val="a1"/>
    <w:rsid w:val="00142230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14223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42230"/>
    <w:rPr>
      <w:rFonts w:ascii="Tahoma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142230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CB659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b">
    <w:name w:val="Основной текст_"/>
    <w:link w:val="4"/>
    <w:rsid w:val="00CC0A3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b"/>
    <w:rsid w:val="00CC0A3C"/>
    <w:pPr>
      <w:shd w:val="clear" w:color="auto" w:fill="FFFFFF"/>
      <w:spacing w:before="180" w:after="60" w:line="0" w:lineRule="atLeast"/>
      <w:ind w:hanging="2080"/>
    </w:pPr>
    <w:rPr>
      <w:rFonts w:eastAsia="Times New Roman"/>
      <w:szCs w:val="28"/>
    </w:rPr>
  </w:style>
  <w:style w:type="paragraph" w:customStyle="1" w:styleId="ConsPlusNormal">
    <w:name w:val="ConsPlusNormal"/>
    <w:rsid w:val="00EB3D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diffins">
    <w:name w:val="diff_ins"/>
    <w:basedOn w:val="a0"/>
    <w:rsid w:val="00291131"/>
  </w:style>
  <w:style w:type="paragraph" w:styleId="ac">
    <w:name w:val="header"/>
    <w:basedOn w:val="a"/>
    <w:link w:val="ad"/>
    <w:rsid w:val="004873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48734A"/>
    <w:rPr>
      <w:rFonts w:ascii="Times New Roman" w:hAnsi="Times New Roman"/>
      <w:sz w:val="28"/>
    </w:rPr>
  </w:style>
  <w:style w:type="paragraph" w:styleId="ae">
    <w:name w:val="footer"/>
    <w:basedOn w:val="a"/>
    <w:link w:val="af"/>
    <w:rsid w:val="004873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48734A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560E74"/>
    <w:rPr>
      <w:rFonts w:ascii="Times New Roman" w:eastAsia="Times New Roman" w:hAnsi="Times New Roman"/>
      <w:b/>
      <w:bCs/>
      <w:kern w:val="36"/>
      <w:sz w:val="48"/>
      <w:szCs w:val="48"/>
    </w:rPr>
  </w:style>
  <w:style w:type="table" w:customStyle="1" w:styleId="12">
    <w:name w:val="Сетка таблицы1"/>
    <w:basedOn w:val="a1"/>
    <w:next w:val="a7"/>
    <w:uiPriority w:val="59"/>
    <w:rsid w:val="00E2053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5A173-DB99-4195-A61E-A0E2E67E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ветеринарии РО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user1</cp:lastModifiedBy>
  <cp:revision>127</cp:revision>
  <cp:lastPrinted>2018-01-16T06:25:00Z</cp:lastPrinted>
  <dcterms:created xsi:type="dcterms:W3CDTF">2017-11-24T08:16:00Z</dcterms:created>
  <dcterms:modified xsi:type="dcterms:W3CDTF">2018-01-23T10:36:00Z</dcterms:modified>
</cp:coreProperties>
</file>