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87" w:rsidRPr="009D2D87" w:rsidRDefault="009D2D87" w:rsidP="009D2D87">
      <w:pPr>
        <w:spacing w:after="0" w:line="240" w:lineRule="auto"/>
        <w:jc w:val="center"/>
        <w:rPr>
          <w:rFonts w:ascii="Times New Roman" w:eastAsia="Times New Roman" w:hAnsi="Times New Roman" w:cs="Times New Roman"/>
          <w:b/>
          <w:sz w:val="40"/>
          <w:szCs w:val="40"/>
          <w:lang w:eastAsia="ru-RU"/>
        </w:rPr>
      </w:pPr>
      <w:r w:rsidRPr="009D2D87">
        <w:rPr>
          <w:rFonts w:ascii="Times New Roman" w:eastAsia="Times New Roman" w:hAnsi="Times New Roman" w:cs="Times New Roman"/>
          <w:b/>
          <w:sz w:val="40"/>
          <w:szCs w:val="40"/>
          <w:lang w:eastAsia="ru-RU"/>
        </w:rPr>
        <w:t>УПРАВЛЕНИЕ ВЕТЕРИНАРИИ</w:t>
      </w:r>
    </w:p>
    <w:p w:rsidR="009D2D87" w:rsidRPr="009D2D87" w:rsidRDefault="009D2D87" w:rsidP="009D2D87">
      <w:pPr>
        <w:spacing w:after="0" w:line="240" w:lineRule="auto"/>
        <w:jc w:val="center"/>
        <w:rPr>
          <w:rFonts w:ascii="Times New Roman" w:eastAsia="Times New Roman" w:hAnsi="Times New Roman" w:cs="Times New Roman"/>
          <w:b/>
          <w:sz w:val="40"/>
          <w:szCs w:val="40"/>
          <w:lang w:eastAsia="ru-RU"/>
        </w:rPr>
      </w:pPr>
      <w:r w:rsidRPr="009D2D87">
        <w:rPr>
          <w:rFonts w:ascii="Times New Roman" w:eastAsia="Times New Roman" w:hAnsi="Times New Roman" w:cs="Times New Roman"/>
          <w:b/>
          <w:sz w:val="40"/>
          <w:szCs w:val="40"/>
          <w:lang w:eastAsia="ru-RU"/>
        </w:rPr>
        <w:t>РОСТОВСКОЙ ОБЛАСТИ</w:t>
      </w: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28"/>
          <w:szCs w:val="28"/>
          <w:lang w:eastAsia="ru-RU"/>
        </w:rPr>
      </w:pPr>
    </w:p>
    <w:p w:rsidR="009D2D87" w:rsidRPr="009D2D87" w:rsidRDefault="009D2D87" w:rsidP="009D2D87">
      <w:pPr>
        <w:spacing w:after="0" w:line="240" w:lineRule="auto"/>
        <w:jc w:val="center"/>
        <w:rPr>
          <w:rFonts w:ascii="Times New Roman" w:eastAsia="Times New Roman" w:hAnsi="Times New Roman" w:cs="Times New Roman"/>
          <w:b/>
          <w:sz w:val="48"/>
          <w:szCs w:val="48"/>
          <w:lang w:eastAsia="ru-RU"/>
        </w:rPr>
      </w:pPr>
      <w:r w:rsidRPr="009D2D87">
        <w:rPr>
          <w:rFonts w:ascii="Times New Roman" w:eastAsia="Times New Roman" w:hAnsi="Times New Roman" w:cs="Times New Roman"/>
          <w:b/>
          <w:sz w:val="48"/>
          <w:szCs w:val="48"/>
          <w:lang w:eastAsia="ru-RU"/>
        </w:rPr>
        <w:t>ПАМЯТКА</w:t>
      </w:r>
    </w:p>
    <w:p w:rsidR="009D2D87" w:rsidRPr="009D2D87" w:rsidRDefault="009D2D87" w:rsidP="009D2D87">
      <w:pPr>
        <w:spacing w:after="0" w:line="240" w:lineRule="auto"/>
        <w:jc w:val="center"/>
        <w:rPr>
          <w:rFonts w:ascii="Times New Roman" w:eastAsia="Times New Roman" w:hAnsi="Times New Roman" w:cs="Times New Roman"/>
          <w:b/>
          <w:sz w:val="44"/>
          <w:szCs w:val="44"/>
          <w:lang w:eastAsia="ru-RU"/>
        </w:rPr>
      </w:pP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о выполнении государственным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гражданским служащим обязанности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уведомлять представителя нанимателя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(работодателя), органы прокуратуры или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другие государственные органы обо всех случаях обращения к нему каких-либо лиц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 xml:space="preserve">в целях склонения его к совершению </w:t>
      </w:r>
    </w:p>
    <w:p w:rsidR="009D2D87" w:rsidRPr="009D2D87" w:rsidRDefault="009D2D87" w:rsidP="009D2D87">
      <w:pPr>
        <w:spacing w:after="0" w:line="360" w:lineRule="auto"/>
        <w:jc w:val="center"/>
        <w:rPr>
          <w:rFonts w:ascii="Times New Roman" w:eastAsia="Times New Roman" w:hAnsi="Times New Roman" w:cs="Times New Roman"/>
          <w:b/>
          <w:caps/>
          <w:color w:val="000000"/>
          <w:sz w:val="32"/>
          <w:szCs w:val="32"/>
          <w:lang w:eastAsia="ru-RU"/>
        </w:rPr>
      </w:pPr>
      <w:r w:rsidRPr="009D2D87">
        <w:rPr>
          <w:rFonts w:ascii="Times New Roman" w:eastAsia="Times New Roman" w:hAnsi="Times New Roman" w:cs="Times New Roman"/>
          <w:b/>
          <w:caps/>
          <w:color w:val="000000"/>
          <w:sz w:val="32"/>
          <w:szCs w:val="32"/>
          <w:lang w:eastAsia="ru-RU"/>
        </w:rPr>
        <w:t>коррупционных правонарушений</w:t>
      </w: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32"/>
          <w:szCs w:val="32"/>
          <w:bdr w:val="none" w:sz="0" w:space="0" w:color="auto" w:frame="1"/>
          <w:lang w:eastAsia="ru-RU"/>
        </w:rPr>
      </w:pP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9D2D87" w:rsidRPr="009D2D87" w:rsidRDefault="009D2D87" w:rsidP="009D2D87">
      <w:pPr>
        <w:shd w:val="clear" w:color="auto" w:fill="FFFFFF"/>
        <w:spacing w:after="0" w:line="300" w:lineRule="atLeast"/>
        <w:ind w:firstLine="567"/>
        <w:jc w:val="center"/>
        <w:textAlignment w:val="baseline"/>
        <w:rPr>
          <w:rFonts w:ascii="Times New Roman" w:eastAsia="Times New Roman" w:hAnsi="Times New Roman" w:cs="Times New Roman"/>
          <w:b/>
          <w:color w:val="000000"/>
          <w:sz w:val="28"/>
          <w:szCs w:val="28"/>
          <w:bdr w:val="none" w:sz="0" w:space="0" w:color="auto" w:frame="1"/>
          <w:lang w:eastAsia="ru-RU"/>
        </w:rPr>
      </w:pPr>
      <w:r w:rsidRPr="009D2D87">
        <w:rPr>
          <w:rFonts w:ascii="Times New Roman" w:eastAsia="Times New Roman" w:hAnsi="Times New Roman" w:cs="Times New Roman"/>
          <w:b/>
          <w:color w:val="000000"/>
          <w:sz w:val="28"/>
          <w:szCs w:val="28"/>
          <w:bdr w:val="none" w:sz="0" w:space="0" w:color="auto" w:frame="1"/>
          <w:lang w:eastAsia="ru-RU"/>
        </w:rPr>
        <w:t>2018 год</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BE16F1">
        <w:rPr>
          <w:rFonts w:ascii="Times New Roman" w:eastAsia="Times New Roman" w:hAnsi="Times New Roman" w:cs="Times New Roman"/>
          <w:color w:val="000000" w:themeColor="text1"/>
          <w:sz w:val="28"/>
          <w:szCs w:val="28"/>
          <w:lang w:eastAsia="ru-RU"/>
        </w:rPr>
        <w:lastRenderedPageBreak/>
        <w:t xml:space="preserve">В соответствии со статьей 9 Федерального закона Российской Федерации от 5 декабря 2008 года № 273-ФЗ «О противодействии коррупции» государственный служащий </w:t>
      </w:r>
      <w:r w:rsidRPr="00E554CF">
        <w:rPr>
          <w:rFonts w:ascii="Times New Roman" w:eastAsia="Times New Roman" w:hAnsi="Times New Roman" w:cs="Times New Roman"/>
          <w:b/>
          <w:i/>
          <w:color w:val="000000" w:themeColor="text1"/>
          <w:sz w:val="28"/>
          <w:szCs w:val="28"/>
          <w:lang w:eastAsia="ru-RU"/>
        </w:rPr>
        <w:t>обязан уведомлять</w:t>
      </w:r>
      <w:r w:rsidRPr="00BE16F1">
        <w:rPr>
          <w:rFonts w:ascii="Times New Roman" w:eastAsia="Times New Roman" w:hAnsi="Times New Roman" w:cs="Times New Roman"/>
          <w:color w:val="000000" w:themeColor="text1"/>
          <w:sz w:val="28"/>
          <w:szCs w:val="28"/>
          <w:lang w:eastAsia="ru-RU"/>
        </w:rPr>
        <w:t xml:space="preserve"> представителя нанимателя (работодателя), органы прокуратуры или другие </w:t>
      </w:r>
      <w:r w:rsidR="00E554CF">
        <w:rPr>
          <w:rFonts w:ascii="Times New Roman" w:eastAsia="Times New Roman" w:hAnsi="Times New Roman" w:cs="Times New Roman"/>
          <w:color w:val="000000" w:themeColor="text1"/>
          <w:sz w:val="28"/>
          <w:szCs w:val="28"/>
          <w:lang w:eastAsia="ru-RU"/>
        </w:rPr>
        <w:t xml:space="preserve">государственные </w:t>
      </w:r>
      <w:r w:rsidRPr="00BE16F1">
        <w:rPr>
          <w:rFonts w:ascii="Times New Roman" w:eastAsia="Times New Roman" w:hAnsi="Times New Roman" w:cs="Times New Roman"/>
          <w:color w:val="000000" w:themeColor="text1"/>
          <w:sz w:val="28"/>
          <w:szCs w:val="28"/>
          <w:lang w:eastAsia="ru-RU"/>
        </w:rPr>
        <w:t xml:space="preserve">органы обо всех случаях обращения к нему каких-либо лиц в целях склонения его к совершению коррупционных правонарушений.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E554CF">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E554CF">
        <w:rPr>
          <w:rFonts w:ascii="Times New Roman" w:eastAsia="Times New Roman" w:hAnsi="Times New Roman" w:cs="Times New Roman"/>
          <w:b/>
          <w:i/>
          <w:color w:val="000000" w:themeColor="text1"/>
          <w:sz w:val="28"/>
          <w:szCs w:val="28"/>
          <w:lang w:eastAsia="ru-RU"/>
        </w:rPr>
        <w:t>Невыполнение государственным служащим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Государственный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ВАШИ ДЕЙСТВИЯ В СЛУЧАЕ ПРЕДЛОЖЕНИЯ</w:t>
      </w:r>
    </w:p>
    <w:p w:rsidR="00BE16F1" w:rsidRPr="00E554CF" w:rsidRDefault="00BE16F1"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ИЛИ ВЫМОГАТЕЛЬСТВА ВЗЯТКИ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1.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2.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3.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4.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5. При наличии у Вас диктофона постараться записать (скрытно) предложение о взятке или ее вымогательстве. </w:t>
      </w:r>
    </w:p>
    <w:p w:rsidR="00E554CF" w:rsidRDefault="00E554CF"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554CF" w:rsidRDefault="00E554CF"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554CF" w:rsidRDefault="00E554CF"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554CF" w:rsidRDefault="00E554CF"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lastRenderedPageBreak/>
        <w:t>ЧТО СЛЕДУЕТ ВАМ ПРЕДПРИНЯТЬ СРАЗУ</w:t>
      </w:r>
    </w:p>
    <w:p w:rsidR="00BE16F1" w:rsidRPr="00E554CF" w:rsidRDefault="00BE16F1"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ПОСЛЕ СВЕРШИВШЕГОСЯ ФАКТА ПРЕДЛОЖЕНИЯ</w:t>
      </w:r>
    </w:p>
    <w:p w:rsidR="00BE16F1" w:rsidRDefault="00BE16F1"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ИЛИ ВЫМОГАНИЯ ВЗЯТКИ?</w:t>
      </w:r>
    </w:p>
    <w:p w:rsidR="00E554CF" w:rsidRPr="00E554CF" w:rsidRDefault="00E554CF" w:rsidP="00E554CF">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1. Составить в письменной форме уведомление о факте обращения каких-либо лиц в целях склонения Вас к совершению коррупционных правонарушений. (Форма уведомления размещена в информационно-телекоммуникационной сети общего пользования управления ветеринарии в разделе Противодействие коррупции  «Образцы документов для заполнения»).</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2. В уведомлении должны содержаться следующие сведения:</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а) должность, фамилия, имя, отчество гражданского служащего, направившего уведомление;</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б) дата, время, место, способ обращения к гражданскому служащему в целях склонения его к совершению коррупционных правонарушений;</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суть обращения;</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г) сведения о лице, обратившемся к гражданскому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 обещанное вознаграждение или иная выгода, произведенный шантаж, угрозы и т.п.;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  дата подачи уведомления, подпись гражданского служащего.</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К уведомлению прилагаются все имеющиеся материалы, подтверждающие обстоятельства обращения в целях склонения государственного служащего к совершению коррупционных правонарушений.</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3. В тот же день Вы должны передать написанное уведомление (при невозможности уведомить в тот же день – на следующий рабочий день) представителю нанимателя (начальнику управления) через сектор </w:t>
      </w:r>
      <w:r w:rsidR="00E554CF">
        <w:rPr>
          <w:rFonts w:ascii="Times New Roman" w:eastAsia="Times New Roman" w:hAnsi="Times New Roman" w:cs="Times New Roman"/>
          <w:color w:val="000000" w:themeColor="text1"/>
          <w:sz w:val="28"/>
          <w:szCs w:val="28"/>
          <w:lang w:eastAsia="ru-RU"/>
        </w:rPr>
        <w:t>материально-технического обеспчения и кадровой работы (далее – сектор МТО и КР)</w:t>
      </w:r>
      <w:r w:rsidRPr="00BE16F1">
        <w:rPr>
          <w:rFonts w:ascii="Times New Roman" w:eastAsia="Times New Roman" w:hAnsi="Times New Roman" w:cs="Times New Roman"/>
          <w:color w:val="000000" w:themeColor="text1"/>
          <w:sz w:val="28"/>
          <w:szCs w:val="28"/>
          <w:lang w:eastAsia="ru-RU"/>
        </w:rPr>
        <w:t>.</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4. В день поступления уведомления осуществляется его регистрация в журнале в секторе МТО и КР.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5. Копия зарегистрированного уведомления вручается гражданскому служащему.</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Также</w:t>
      </w:r>
      <w:r w:rsidR="00E554CF">
        <w:rPr>
          <w:rFonts w:ascii="Times New Roman" w:eastAsia="Times New Roman" w:hAnsi="Times New Roman" w:cs="Times New Roman"/>
          <w:color w:val="000000" w:themeColor="text1"/>
          <w:sz w:val="28"/>
          <w:szCs w:val="28"/>
          <w:lang w:eastAsia="ru-RU"/>
        </w:rPr>
        <w:t>,</w:t>
      </w:r>
      <w:r w:rsidRPr="00BE16F1">
        <w:rPr>
          <w:rFonts w:ascii="Times New Roman" w:eastAsia="Times New Roman" w:hAnsi="Times New Roman" w:cs="Times New Roman"/>
          <w:color w:val="000000" w:themeColor="text1"/>
          <w:sz w:val="28"/>
          <w:szCs w:val="28"/>
          <w:lang w:eastAsia="ru-RU"/>
        </w:rPr>
        <w:t xml:space="preserve"> необходимо обратиться с устным или письменным сообщением о готовящемся преступлении в один из правоохранительных органов Ростовской области: в органы внутренних дел или в органы прокуратуры.</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sidR="00E554CF">
        <w:rPr>
          <w:rFonts w:ascii="Times New Roman" w:eastAsia="Times New Roman" w:hAnsi="Times New Roman" w:cs="Times New Roman"/>
          <w:color w:val="000000" w:themeColor="text1"/>
          <w:sz w:val="28"/>
          <w:szCs w:val="28"/>
          <w:lang w:eastAsia="ru-RU"/>
        </w:rPr>
        <w:t>.</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Обратите внимание, что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дежурной части органа внутренних де</w:t>
      </w:r>
      <w:r w:rsidR="00E554CF">
        <w:rPr>
          <w:rFonts w:ascii="Times New Roman" w:eastAsia="Times New Roman" w:hAnsi="Times New Roman" w:cs="Times New Roman"/>
          <w:color w:val="000000" w:themeColor="text1"/>
          <w:sz w:val="28"/>
          <w:szCs w:val="28"/>
          <w:lang w:eastAsia="ru-RU"/>
        </w:rPr>
        <w:t>л, приемной органов прокуратуры,</w:t>
      </w:r>
      <w:r w:rsidRPr="00BE16F1">
        <w:rPr>
          <w:rFonts w:ascii="Times New Roman" w:eastAsia="Times New Roman" w:hAnsi="Times New Roman" w:cs="Times New Roman"/>
          <w:color w:val="000000" w:themeColor="text1"/>
          <w:sz w:val="28"/>
          <w:szCs w:val="28"/>
          <w:lang w:eastAsia="ru-RU"/>
        </w:rPr>
        <w:t xml:space="preserve"> Федеральной службы безопасности, таможенного органа или органа наркоконтроля Вас обязаны выслушать и принять сообщение в устной или письменной форме, при </w:t>
      </w:r>
      <w:r w:rsidRPr="00BE16F1">
        <w:rPr>
          <w:rFonts w:ascii="Times New Roman" w:eastAsia="Times New Roman" w:hAnsi="Times New Roman" w:cs="Times New Roman"/>
          <w:color w:val="000000" w:themeColor="text1"/>
          <w:sz w:val="28"/>
          <w:szCs w:val="28"/>
          <w:lang w:eastAsia="ru-RU"/>
        </w:rPr>
        <w:lastRenderedPageBreak/>
        <w:t>этом Вам следует поинтересоваться фамилией, должностью и рабочим телефоном сотрудника, принявшего сообщение.</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E554CF" w:rsidRDefault="00E554CF"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В СЛУЧАЕ ОТСУТСТВИЯ РЕАГИРОВАНИЯ НА ВАШИ</w:t>
      </w:r>
    </w:p>
    <w:p w:rsidR="00BE16F1" w:rsidRDefault="00BE16F1"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ОБРАЩЕНИЯ В ПРАВООХРАНИТЕЛЬНЫЕ ОРГАНЫ ВЫ МОЖЕТЕ:</w:t>
      </w:r>
    </w:p>
    <w:p w:rsidR="00E554CF" w:rsidRPr="00E554CF" w:rsidRDefault="00E554CF"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 1)  обратиться с жалобой в районный суд;</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 2)  сообщить об этом:</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уполномоченному по правам человека в Ростовской области;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 - в Общественную палату Ростовской области.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Определение понятия «коррупция» приведено в Федеральном законе от 25.12.2008г. № 273-ФЗ «О противодействии коррупции».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Участники коррупции.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коррупционном процессе всегда участвуют две стороны: взяткодатель и взяткополучатель.</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Взяткодатель</w:t>
      </w:r>
      <w:r w:rsidRPr="00BE16F1">
        <w:rPr>
          <w:rFonts w:ascii="Times New Roman" w:eastAsia="Times New Roman" w:hAnsi="Times New Roman" w:cs="Times New Roman"/>
          <w:color w:val="000000" w:themeColor="text1"/>
          <w:sz w:val="28"/>
          <w:szCs w:val="28"/>
          <w:lang w:eastAsia="ru-RU"/>
        </w:rPr>
        <w:t xml:space="preserve"> – это, во многих случаях, первоисточник коррупции.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w:t>
      </w:r>
      <w:r w:rsidRPr="00BE16F1">
        <w:rPr>
          <w:rFonts w:ascii="Times New Roman" w:eastAsia="Times New Roman" w:hAnsi="Times New Roman" w:cs="Times New Roman"/>
          <w:color w:val="000000" w:themeColor="text1"/>
          <w:sz w:val="28"/>
          <w:szCs w:val="28"/>
          <w:lang w:eastAsia="ru-RU"/>
        </w:rPr>
        <w:lastRenderedPageBreak/>
        <w:t>законы экономической теории: при наличии устойчивого спроса формируется предложение.</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условиям является наличие у взяткополучателя распорядительных или административных функций.</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Дача взятки -</w:t>
      </w:r>
      <w:r w:rsidRPr="00BE16F1">
        <w:rPr>
          <w:rFonts w:ascii="Times New Roman" w:eastAsia="Times New Roman" w:hAnsi="Times New Roman" w:cs="Times New Roman"/>
          <w:color w:val="000000" w:themeColor="text1"/>
          <w:sz w:val="28"/>
          <w:szCs w:val="28"/>
          <w:lang w:eastAsia="ru-RU"/>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Взяткополучателем </w:t>
      </w:r>
      <w:r w:rsidRPr="00BE16F1">
        <w:rPr>
          <w:rFonts w:ascii="Times New Roman" w:eastAsia="Times New Roman" w:hAnsi="Times New Roman" w:cs="Times New Roman"/>
          <w:color w:val="000000" w:themeColor="text1"/>
          <w:sz w:val="28"/>
          <w:szCs w:val="28"/>
          <w:lang w:eastAsia="ru-RU"/>
        </w:rPr>
        <w:t xml:space="preserve"> может быть должностное лицо, государственный гражданский служащий, который «продает» свои полномочия заинтересованным лицам.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Получение взятки</w:t>
      </w:r>
      <w:r w:rsidRPr="00BE16F1">
        <w:rPr>
          <w:rFonts w:ascii="Times New Roman" w:eastAsia="Times New Roman" w:hAnsi="Times New Roman" w:cs="Times New Roman"/>
          <w:color w:val="000000" w:themeColor="text1"/>
          <w:sz w:val="28"/>
          <w:szCs w:val="28"/>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Формы коррупции</w:t>
      </w:r>
      <w:r w:rsidRPr="00BE16F1">
        <w:rPr>
          <w:rFonts w:ascii="Times New Roman" w:eastAsia="Times New Roman" w:hAnsi="Times New Roman" w:cs="Times New Roman"/>
          <w:color w:val="000000" w:themeColor="text1"/>
          <w:sz w:val="28"/>
          <w:szCs w:val="28"/>
          <w:lang w:eastAsia="ru-RU"/>
        </w:rPr>
        <w:t>.</w:t>
      </w:r>
    </w:p>
    <w:p w:rsidR="00BE16F1" w:rsidRPr="00E554CF" w:rsidRDefault="00BE16F1"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Злоупотребление полномочиями.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Злоупотребление</w:t>
      </w:r>
      <w:r w:rsidRPr="00BE16F1">
        <w:rPr>
          <w:rFonts w:ascii="Times New Roman" w:eastAsia="Times New Roman" w:hAnsi="Times New Roman" w:cs="Times New Roman"/>
          <w:color w:val="000000" w:themeColor="text1"/>
          <w:sz w:val="28"/>
          <w:szCs w:val="28"/>
          <w:lang w:eastAsia="ru-RU"/>
        </w:rPr>
        <w:t xml:space="preserve"> – это использование коррупционером своего служебного положения вопреки интересам органа государственной власти,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Должностное лицо, или лицо, выполняющее управленческие функции в органе государственной власти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органа государственной власти.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 xml:space="preserve">Коммерческий подкуп. </w:t>
      </w:r>
      <w:r w:rsidRPr="00BE16F1">
        <w:rPr>
          <w:rFonts w:ascii="Times New Roman" w:eastAsia="Times New Roman" w:hAnsi="Times New Roman" w:cs="Times New Roman"/>
          <w:color w:val="000000" w:themeColor="text1"/>
          <w:sz w:val="28"/>
          <w:szCs w:val="28"/>
          <w:lang w:eastAsia="ru-RU"/>
        </w:rPr>
        <w:t>(ст.204 УК РФ)</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органах государственной власти.</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Так же, как и за взяточничество, за коммерческий подкуп Уголовным кодексом РФ предусматривается уголовная ответственность (вплоть до лишения свободы на срок до 5 лет) как лица подкупаемого, так и лица подкупающего.</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BE16F1" w:rsidRPr="00E554CF" w:rsidRDefault="00BE16F1" w:rsidP="00E554C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Взятка.</w:t>
      </w:r>
    </w:p>
    <w:p w:rsidR="00BE16F1" w:rsidRPr="00BE16F1" w:rsidRDefault="00BE16F1" w:rsidP="00E554C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Основным коррупционным деянием является взятка.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BE16F1" w:rsidRPr="00BE16F1" w:rsidRDefault="00BE16F1" w:rsidP="00BE16F1">
      <w:pPr>
        <w:tabs>
          <w:tab w:val="left" w:pos="586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Взяткой могут быть:</w:t>
      </w:r>
      <w:r w:rsidRPr="00BE16F1">
        <w:rPr>
          <w:rFonts w:ascii="Times New Roman" w:eastAsia="Times New Roman" w:hAnsi="Times New Roman" w:cs="Times New Roman"/>
          <w:color w:val="000000" w:themeColor="text1"/>
          <w:sz w:val="28"/>
          <w:szCs w:val="28"/>
          <w:lang w:eastAsia="ru-RU"/>
        </w:rPr>
        <w:tab/>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BE16F1" w:rsidRPr="00E554CF" w:rsidRDefault="00BE16F1" w:rsidP="00BE16F1">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BE16F1" w:rsidRPr="00E554CF" w:rsidRDefault="00BE16F1" w:rsidP="00BE16F1">
      <w:pPr>
        <w:spacing w:after="0" w:line="240" w:lineRule="auto"/>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 xml:space="preserve">КТО МОЖЕТ БЫТЬ ПРИВЛЕЧЕН </w:t>
      </w:r>
    </w:p>
    <w:p w:rsidR="00BE16F1" w:rsidRDefault="00BE16F1" w:rsidP="00BE16F1">
      <w:pPr>
        <w:spacing w:after="0" w:line="240" w:lineRule="auto"/>
        <w:jc w:val="center"/>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t>К УГОЛОВНОЙ ОТВЕТСТВЕННОСТИ ЗА ПОЛУЧЕНИЕ ВЗЯТКИ?</w:t>
      </w:r>
    </w:p>
    <w:p w:rsidR="00E554CF" w:rsidRPr="00E554CF" w:rsidRDefault="00E554CF" w:rsidP="00BE16F1">
      <w:pPr>
        <w:spacing w:after="0" w:line="240" w:lineRule="auto"/>
        <w:jc w:val="center"/>
        <w:rPr>
          <w:rFonts w:ascii="Times New Roman" w:eastAsia="Times New Roman" w:hAnsi="Times New Roman" w:cs="Times New Roman"/>
          <w:b/>
          <w:color w:val="000000" w:themeColor="text1"/>
          <w:sz w:val="28"/>
          <w:szCs w:val="28"/>
          <w:lang w:eastAsia="ru-RU"/>
        </w:rPr>
      </w:pP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Представитель власти - это государственный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E16F1" w:rsidRPr="00E554CF" w:rsidRDefault="00BE16F1" w:rsidP="00BE16F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554CF">
        <w:rPr>
          <w:rFonts w:ascii="Times New Roman" w:eastAsia="Times New Roman" w:hAnsi="Times New Roman" w:cs="Times New Roman"/>
          <w:b/>
          <w:color w:val="000000" w:themeColor="text1"/>
          <w:sz w:val="28"/>
          <w:szCs w:val="28"/>
          <w:lang w:eastAsia="ru-RU"/>
        </w:rPr>
        <w:lastRenderedPageBreak/>
        <w:t>Взятка и подарок.</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Важное разъяснение: существует отличие взятки-вознаграждения от подарка.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РФ и должны передаваться гражданским служащим по акту в государственный орган, в котором он служит. Тем не менее, статьей 575 Гражданского кодекса РФ позволено преподносить государственным и муниципальным служащим подарки стоимостью не выше трех тысяч рублей.</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Необходимо обратить внимание на то, что Уголовным кодексом РФ предусматривается уголовная ответственность вплоть до лишения свободы на срок до 8 лет как за получение взятки, так и за дачу взятки. 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случае если взятка передается через посредника, то он также подлежит уголовной ответственности за пособничество в даче взятки.</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Понятие взяточничества охватывает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Состав преступления (взяточничество)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Если взятка передается должностному лицу через посредника, то такой посредник подлежит ответственности за пособничество в даче взятки.</w:t>
      </w:r>
    </w:p>
    <w:p w:rsidR="00BE16F1" w:rsidRPr="00B35721" w:rsidRDefault="00BE16F1" w:rsidP="00BE16F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Необходимо помнить, что лицо, давшее взятку, освобождается от уголовной ответственности, если:</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а) вымогательство взятки со стороны должностного лица;</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б) если лицо добровольно сообщило органу, имеющему право возбудить уголовное дело, о даче взятки.</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BE16F1" w:rsidRPr="00BE16F1" w:rsidRDefault="00BE16F1" w:rsidP="00BE16F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BE16F1" w:rsidRPr="00B35721" w:rsidRDefault="00BE16F1" w:rsidP="00BE16F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Необходимо знать, что получение взятки – одно из самых общественно опасных должностных преступлений, особенно если оно совершено в крупном размере группой лиц по предварительному сговору или организованной группой с вымогательством взятки.</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Попытка получить блага, преимущества, избежать неприятностей при помощи взятки имеет свои последствия - уголовное преследование и наказание.</w:t>
      </w:r>
    </w:p>
    <w:p w:rsidR="00BE16F1" w:rsidRPr="00B35721" w:rsidRDefault="00BE16F1" w:rsidP="00B3572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Незаконное вознаграждение.</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E16F1" w:rsidRPr="00B35721" w:rsidRDefault="00BE16F1" w:rsidP="00B3572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Покушение на получение взятки.</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В случае если должностное лицо или лицо, осуществляющее управленческие функции в органах государственной власти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BE16F1" w:rsidRPr="00B35721" w:rsidRDefault="00BE16F1" w:rsidP="00B3572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Участие родственников в получении взятки.</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w:t>
      </w:r>
      <w:r w:rsidRPr="00BE16F1">
        <w:rPr>
          <w:rFonts w:ascii="Times New Roman" w:eastAsia="Times New Roman" w:hAnsi="Times New Roman" w:cs="Times New Roman"/>
          <w:color w:val="000000" w:themeColor="text1"/>
          <w:sz w:val="28"/>
          <w:szCs w:val="28"/>
          <w:lang w:eastAsia="ru-RU"/>
        </w:rPr>
        <w:lastRenderedPageBreak/>
        <w:t>полномочия в пользу взяткодателя, действия должностного лица следует квалифицировать как получение взятки.</w:t>
      </w:r>
    </w:p>
    <w:p w:rsidR="00BE16F1" w:rsidRPr="00B35721" w:rsidRDefault="00BE16F1" w:rsidP="00B35721">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Вымогательство взятки.</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BE16F1" w:rsidRPr="00BE16F1" w:rsidRDefault="00BE16F1" w:rsidP="00B357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BE16F1" w:rsidRPr="00B35721" w:rsidRDefault="00BE16F1" w:rsidP="00BE16F1">
      <w:pPr>
        <w:spacing w:after="0" w:line="240" w:lineRule="auto"/>
        <w:jc w:val="both"/>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 </w:t>
      </w:r>
    </w:p>
    <w:p w:rsidR="00BE16F1" w:rsidRPr="00B35721" w:rsidRDefault="00BE16F1" w:rsidP="00BE16F1">
      <w:pPr>
        <w:spacing w:after="0" w:line="240" w:lineRule="auto"/>
        <w:jc w:val="center"/>
        <w:rPr>
          <w:rFonts w:ascii="Times New Roman" w:eastAsia="Times New Roman" w:hAnsi="Times New Roman" w:cs="Times New Roman"/>
          <w:b/>
          <w:color w:val="000000" w:themeColor="text1"/>
          <w:sz w:val="28"/>
          <w:szCs w:val="28"/>
          <w:lang w:eastAsia="ru-RU"/>
        </w:rPr>
      </w:pPr>
      <w:r w:rsidRPr="00B35721">
        <w:rPr>
          <w:rFonts w:ascii="Times New Roman" w:eastAsia="Times New Roman" w:hAnsi="Times New Roman" w:cs="Times New Roman"/>
          <w:b/>
          <w:color w:val="000000" w:themeColor="text1"/>
          <w:sz w:val="28"/>
          <w:szCs w:val="28"/>
          <w:lang w:eastAsia="ru-RU"/>
        </w:rPr>
        <w:t>НАКАЗАНИЕ ЗА ВЗЯТКУ, КОММЕРЧЕСКИЙ ПОДКУП, ПОСРЕДНИЧЕСТВО ВО ВЗЯТОЧНИЧЕСТВЕ</w:t>
      </w:r>
    </w:p>
    <w:p w:rsidR="00BE16F1" w:rsidRPr="00BE16F1" w:rsidRDefault="00BE16F1" w:rsidP="00BE16F1">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E16F1" w:rsidRPr="00BE16F1" w:rsidRDefault="00BE16F1" w:rsidP="00BE16F1">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Получение взятки (ст. 290):</w:t>
      </w:r>
    </w:p>
    <w:p w:rsidR="00BE16F1" w:rsidRPr="00BE16F1" w:rsidRDefault="00BE16F1" w:rsidP="00BE16F1">
      <w:pPr>
        <w:spacing w:after="0" w:line="240" w:lineRule="auto"/>
        <w:ind w:firstLine="709"/>
        <w:rPr>
          <w:rFonts w:ascii="Times New Roman" w:eastAsia="Times New Roman" w:hAnsi="Times New Roman" w:cs="Times New Roman"/>
          <w:color w:val="000000" w:themeColor="text1"/>
          <w:sz w:val="28"/>
          <w:szCs w:val="28"/>
          <w:lang w:eastAsia="ru-RU"/>
        </w:rPr>
      </w:pPr>
    </w:p>
    <w:tbl>
      <w:tblPr>
        <w:tblW w:w="9747"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4361"/>
        <w:gridCol w:w="5386"/>
      </w:tblGrid>
      <w:tr w:rsidR="00BE16F1" w:rsidRPr="00BE16F1" w:rsidTr="00BE16F1">
        <w:tc>
          <w:tcPr>
            <w:tcW w:w="4361" w:type="dxa"/>
            <w:vAlign w:val="center"/>
          </w:tcPr>
          <w:p w:rsidR="00BE16F1" w:rsidRPr="00BE16F1" w:rsidRDefault="00BE16F1" w:rsidP="009A5DD8">
            <w:pPr>
              <w:tabs>
                <w:tab w:val="left" w:pos="2025"/>
              </w:tabs>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Преступление</w:t>
            </w:r>
          </w:p>
        </w:tc>
        <w:tc>
          <w:tcPr>
            <w:tcW w:w="5386" w:type="dxa"/>
            <w:vAlign w:val="center"/>
          </w:tcPr>
          <w:p w:rsidR="00BE16F1" w:rsidRPr="00BE16F1" w:rsidRDefault="00BE16F1" w:rsidP="009A5DD8">
            <w:pPr>
              <w:tabs>
                <w:tab w:val="left" w:pos="2025"/>
              </w:tabs>
              <w:ind w:left="34"/>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Наказание</w:t>
            </w:r>
          </w:p>
        </w:tc>
      </w:tr>
      <w:tr w:rsidR="00BE16F1" w:rsidRPr="00BE16F1" w:rsidTr="00BE16F1">
        <w:tc>
          <w:tcPr>
            <w:tcW w:w="4361" w:type="dxa"/>
          </w:tcPr>
          <w:p w:rsidR="00BE16F1" w:rsidRPr="00BE16F1" w:rsidRDefault="00BE16F1" w:rsidP="009A5DD8">
            <w:pPr>
              <w:tabs>
                <w:tab w:val="left" w:pos="202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5386" w:type="dxa"/>
            <w:vAlign w:val="center"/>
          </w:tcPr>
          <w:p w:rsidR="00BE16F1" w:rsidRPr="00BE16F1" w:rsidRDefault="00BE16F1" w:rsidP="009A5DD8">
            <w:pPr>
              <w:numPr>
                <w:ilvl w:val="0"/>
                <w:numId w:val="1"/>
              </w:numPr>
              <w:tabs>
                <w:tab w:val="left" w:pos="885"/>
                <w:tab w:val="left" w:pos="1173"/>
                <w:tab w:val="left" w:pos="1432"/>
                <w:tab w:val="left" w:pos="1826"/>
                <w:tab w:val="left" w:pos="2160"/>
                <w:tab w:val="left" w:pos="2302"/>
              </w:tabs>
              <w:spacing w:after="0" w:line="240" w:lineRule="auto"/>
              <w:ind w:left="14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свободы на срок от семи до двенадцати лет;</w:t>
            </w:r>
          </w:p>
          <w:p w:rsidR="00BE16F1" w:rsidRPr="00BE16F1" w:rsidRDefault="00BE16F1" w:rsidP="009A5DD8">
            <w:pPr>
              <w:numPr>
                <w:ilvl w:val="0"/>
                <w:numId w:val="1"/>
              </w:numPr>
              <w:tabs>
                <w:tab w:val="left" w:pos="885"/>
                <w:tab w:val="left" w:pos="1173"/>
                <w:tab w:val="left" w:pos="1432"/>
                <w:tab w:val="left" w:pos="1826"/>
                <w:tab w:val="left" w:pos="2160"/>
                <w:tab w:val="left" w:pos="2302"/>
              </w:tabs>
              <w:spacing w:after="0" w:line="240" w:lineRule="auto"/>
              <w:ind w:left="34"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до одного млн. руб. либо без такового;</w:t>
            </w:r>
          </w:p>
          <w:p w:rsidR="00BE16F1" w:rsidRPr="00BE16F1" w:rsidRDefault="00BE16F1" w:rsidP="009A5DD8">
            <w:pPr>
              <w:numPr>
                <w:ilvl w:val="0"/>
                <w:numId w:val="1"/>
              </w:numPr>
              <w:tabs>
                <w:tab w:val="left" w:pos="885"/>
                <w:tab w:val="left" w:pos="1173"/>
                <w:tab w:val="left" w:pos="1432"/>
                <w:tab w:val="left" w:pos="1826"/>
                <w:tab w:val="left" w:pos="2160"/>
                <w:tab w:val="left" w:pos="2302"/>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осужденного за период до пяти лет.</w:t>
            </w:r>
          </w:p>
        </w:tc>
      </w:tr>
      <w:tr w:rsidR="00BE16F1" w:rsidRPr="00BE16F1" w:rsidTr="00BE16F1">
        <w:tc>
          <w:tcPr>
            <w:tcW w:w="4361" w:type="dxa"/>
          </w:tcPr>
          <w:p w:rsidR="00BE16F1" w:rsidRPr="00BE16F1" w:rsidRDefault="00BE16F1" w:rsidP="009A5DD8">
            <w:pPr>
              <w:tabs>
                <w:tab w:val="left" w:pos="202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5386" w:type="dxa"/>
            <w:vAlign w:val="center"/>
          </w:tcPr>
          <w:p w:rsidR="00BE16F1" w:rsidRPr="00BE16F1" w:rsidRDefault="00BE16F1" w:rsidP="009A5DD8">
            <w:pPr>
              <w:numPr>
                <w:ilvl w:val="0"/>
                <w:numId w:val="2"/>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свободы на срок от пяти до десяти лет;</w:t>
            </w:r>
          </w:p>
          <w:p w:rsidR="00BE16F1" w:rsidRPr="00BE16F1" w:rsidRDefault="00BE16F1" w:rsidP="009A5DD8">
            <w:pPr>
              <w:numPr>
                <w:ilvl w:val="0"/>
                <w:numId w:val="2"/>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права занимать определенные должности или заниматься определенной деятельностью на срок до трех лет.</w:t>
            </w:r>
          </w:p>
        </w:tc>
      </w:tr>
      <w:tr w:rsidR="00BE16F1" w:rsidRPr="00BE16F1" w:rsidTr="00BE16F1">
        <w:tc>
          <w:tcPr>
            <w:tcW w:w="4361" w:type="dxa"/>
          </w:tcPr>
          <w:p w:rsidR="00BE16F1" w:rsidRPr="00BE16F1" w:rsidRDefault="00BE16F1" w:rsidP="009A5DD8">
            <w:pPr>
              <w:tabs>
                <w:tab w:val="left" w:pos="202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Получение взятки должностным лицом за незаконные действия (бездействие).</w:t>
            </w:r>
          </w:p>
        </w:tc>
        <w:tc>
          <w:tcPr>
            <w:tcW w:w="5386" w:type="dxa"/>
            <w:vAlign w:val="center"/>
          </w:tcPr>
          <w:p w:rsidR="00BE16F1" w:rsidRPr="00BE16F1" w:rsidRDefault="00BE16F1" w:rsidP="009A5DD8">
            <w:pPr>
              <w:numPr>
                <w:ilvl w:val="0"/>
                <w:numId w:val="3"/>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свободы от трех до семи лет;</w:t>
            </w:r>
          </w:p>
          <w:p w:rsidR="00BE16F1" w:rsidRPr="00BE16F1" w:rsidRDefault="00BE16F1" w:rsidP="009A5DD8">
            <w:pPr>
              <w:numPr>
                <w:ilvl w:val="0"/>
                <w:numId w:val="3"/>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права занимать определенные должности или заниматься определенной деятельностью на срок до трех лет.</w:t>
            </w:r>
          </w:p>
        </w:tc>
      </w:tr>
      <w:tr w:rsidR="00BE16F1" w:rsidRPr="00BE16F1" w:rsidTr="00BE16F1">
        <w:tc>
          <w:tcPr>
            <w:tcW w:w="4361" w:type="dxa"/>
          </w:tcPr>
          <w:p w:rsidR="00BE16F1" w:rsidRPr="00BE16F1" w:rsidRDefault="00BE16F1" w:rsidP="009A5DD8">
            <w:pPr>
              <w:tabs>
                <w:tab w:val="left" w:pos="202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Получение взятки за действия, которые входят в служебные полномочия должностного лица</w:t>
            </w:r>
          </w:p>
        </w:tc>
        <w:tc>
          <w:tcPr>
            <w:tcW w:w="5386" w:type="dxa"/>
            <w:vAlign w:val="center"/>
          </w:tcPr>
          <w:p w:rsidR="00BE16F1" w:rsidRPr="00BE16F1" w:rsidRDefault="00BE16F1" w:rsidP="009A5DD8">
            <w:pPr>
              <w:numPr>
                <w:ilvl w:val="0"/>
                <w:numId w:val="4"/>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свободы на срок до пяти лет;</w:t>
            </w:r>
          </w:p>
          <w:p w:rsidR="00BE16F1" w:rsidRPr="00BE16F1" w:rsidRDefault="00BE16F1" w:rsidP="009A5DD8">
            <w:pPr>
              <w:numPr>
                <w:ilvl w:val="0"/>
                <w:numId w:val="4"/>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права занимать определенные должности или заниматься определенной деятельностью на срок до трех лет;</w:t>
            </w:r>
          </w:p>
          <w:p w:rsidR="00BE16F1" w:rsidRPr="00BE16F1" w:rsidRDefault="00BE16F1" w:rsidP="009A5DD8">
            <w:pPr>
              <w:numPr>
                <w:ilvl w:val="0"/>
                <w:numId w:val="4"/>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от 100 тыс. до 500 тыс. руб.;</w:t>
            </w:r>
          </w:p>
          <w:p w:rsidR="00BE16F1" w:rsidRPr="00BE16F1" w:rsidRDefault="00BE16F1" w:rsidP="009A5DD8">
            <w:pPr>
              <w:numPr>
                <w:ilvl w:val="0"/>
                <w:numId w:val="4"/>
              </w:numPr>
              <w:tabs>
                <w:tab w:val="left" w:pos="885"/>
                <w:tab w:val="left" w:pos="2025"/>
              </w:tabs>
              <w:spacing w:after="0" w:line="240" w:lineRule="auto"/>
              <w:ind w:left="0" w:firstLine="425"/>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осужденного за период от одного года до трех лет.</w:t>
            </w:r>
          </w:p>
        </w:tc>
      </w:tr>
      <w:tr w:rsidR="00BE16F1" w:rsidRPr="00BE16F1" w:rsidTr="00BE16F1">
        <w:tc>
          <w:tcPr>
            <w:tcW w:w="4361" w:type="dxa"/>
          </w:tcPr>
          <w:p w:rsidR="00BE16F1" w:rsidRPr="00BE16F1" w:rsidRDefault="00BE16F1" w:rsidP="009A5DD8">
            <w:pPr>
              <w:tabs>
                <w:tab w:val="left" w:pos="2025"/>
              </w:tabs>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Совершение преступления в особо крупном размере (свыше 1млн. руб.).</w:t>
            </w:r>
          </w:p>
        </w:tc>
        <w:tc>
          <w:tcPr>
            <w:tcW w:w="5386" w:type="dxa"/>
            <w:vAlign w:val="center"/>
          </w:tcPr>
          <w:p w:rsidR="00BE16F1" w:rsidRPr="00BE16F1" w:rsidRDefault="00BE16F1" w:rsidP="009A5DD8">
            <w:pPr>
              <w:numPr>
                <w:ilvl w:val="0"/>
                <w:numId w:val="5"/>
              </w:numPr>
              <w:tabs>
                <w:tab w:val="left" w:pos="0"/>
                <w:tab w:val="left" w:pos="875"/>
                <w:tab w:val="left" w:pos="2025"/>
              </w:tabs>
              <w:spacing w:after="0" w:line="240" w:lineRule="auto"/>
              <w:ind w:left="175" w:hanging="43"/>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свободы на срок от восьми до пятнадцати лет со штрафом в размере семидесятикратной суммы взятки;</w:t>
            </w:r>
          </w:p>
          <w:p w:rsidR="00BE16F1" w:rsidRPr="00BE16F1" w:rsidRDefault="00BE16F1" w:rsidP="009A5DD8">
            <w:pPr>
              <w:numPr>
                <w:ilvl w:val="0"/>
                <w:numId w:val="5"/>
              </w:numPr>
              <w:tabs>
                <w:tab w:val="left" w:pos="0"/>
                <w:tab w:val="left" w:pos="875"/>
                <w:tab w:val="left" w:pos="2025"/>
              </w:tabs>
              <w:spacing w:after="0" w:line="240" w:lineRule="auto"/>
              <w:ind w:left="175" w:hanging="43"/>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p>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Дача взятки (ст. 291):</w:t>
      </w:r>
    </w:p>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p>
    <w:tbl>
      <w:tblPr>
        <w:tblW w:w="4970" w:type="pct"/>
        <w:jc w:val="center"/>
        <w:tblCellSpacing w:w="0" w:type="dxa"/>
        <w:tblInd w:w="-393"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839"/>
        <w:gridCol w:w="5345"/>
      </w:tblGrid>
      <w:tr w:rsidR="00BE16F1" w:rsidRPr="00BE16F1" w:rsidTr="009A5DD8">
        <w:trPr>
          <w:tblCellSpacing w:w="0" w:type="dxa"/>
          <w:jc w:val="center"/>
        </w:trPr>
        <w:tc>
          <w:tcPr>
            <w:tcW w:w="2376"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Преступление </w:t>
            </w:r>
          </w:p>
        </w:tc>
        <w:tc>
          <w:tcPr>
            <w:tcW w:w="2624"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Наказание </w:t>
            </w:r>
          </w:p>
        </w:tc>
      </w:tr>
      <w:tr w:rsidR="00BE16F1" w:rsidRPr="00BE16F1" w:rsidTr="009A5DD8">
        <w:trPr>
          <w:tblCellSpacing w:w="0" w:type="dxa"/>
          <w:jc w:val="center"/>
        </w:trPr>
        <w:tc>
          <w:tcPr>
            <w:tcW w:w="2376"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Дача взятки должностному лицу лично или через посредника </w:t>
            </w:r>
          </w:p>
        </w:tc>
        <w:tc>
          <w:tcPr>
            <w:tcW w:w="2624" w:type="pct"/>
            <w:tcBorders>
              <w:top w:val="outset" w:sz="6" w:space="0" w:color="341500"/>
              <w:left w:val="outset" w:sz="6" w:space="0" w:color="341500"/>
              <w:bottom w:val="outset" w:sz="6" w:space="0" w:color="341500"/>
              <w:right w:val="outset" w:sz="6" w:space="0" w:color="341500"/>
            </w:tcBorders>
          </w:tcPr>
          <w:p w:rsidR="00BE16F1" w:rsidRPr="00BE16F1" w:rsidRDefault="00BE16F1" w:rsidP="00BE16F1">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до 200 тыс. рублей; </w:t>
            </w:r>
          </w:p>
          <w:p w:rsidR="00BE16F1" w:rsidRPr="00BE16F1" w:rsidRDefault="00BE16F1" w:rsidP="00BE16F1">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за период до восемнадцати месяцев;</w:t>
            </w:r>
          </w:p>
          <w:p w:rsidR="00BE16F1" w:rsidRPr="00BE16F1" w:rsidRDefault="00BE16F1" w:rsidP="00BE16F1">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исправительные работы на срок от </w:t>
            </w:r>
            <w:r w:rsidRPr="00BE16F1">
              <w:rPr>
                <w:rFonts w:ascii="Times New Roman" w:eastAsia="Times New Roman" w:hAnsi="Times New Roman" w:cs="Times New Roman"/>
                <w:color w:val="000000" w:themeColor="text1"/>
                <w:sz w:val="28"/>
                <w:szCs w:val="28"/>
                <w:lang w:eastAsia="ru-RU"/>
              </w:rPr>
              <w:lastRenderedPageBreak/>
              <w:t>одного года до двух лет;</w:t>
            </w:r>
          </w:p>
          <w:p w:rsidR="00BE16F1" w:rsidRPr="00BE16F1" w:rsidRDefault="00BE16F1" w:rsidP="00BE16F1">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арест на срок от трех до шести месяцев;</w:t>
            </w:r>
          </w:p>
          <w:p w:rsidR="00BE16F1" w:rsidRPr="00BE16F1" w:rsidRDefault="00BE16F1" w:rsidP="00BE16F1">
            <w:pPr>
              <w:numPr>
                <w:ilvl w:val="0"/>
                <w:numId w:val="11"/>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лишение свободы на срок до трех лет. </w:t>
            </w:r>
          </w:p>
        </w:tc>
      </w:tr>
      <w:tr w:rsidR="00BE16F1" w:rsidRPr="00BE16F1" w:rsidTr="009A5DD8">
        <w:trPr>
          <w:tblCellSpacing w:w="0" w:type="dxa"/>
          <w:jc w:val="center"/>
        </w:trPr>
        <w:tc>
          <w:tcPr>
            <w:tcW w:w="2376"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 xml:space="preserve">Дача взятки должностному лицу за совершение им заведомо незаконных действий (бездействие) </w:t>
            </w:r>
          </w:p>
        </w:tc>
        <w:tc>
          <w:tcPr>
            <w:tcW w:w="2624"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numPr>
                <w:ilvl w:val="0"/>
                <w:numId w:val="6"/>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от 100 тыс. до 500 тыс. рублей </w:t>
            </w:r>
          </w:p>
          <w:p w:rsidR="00BE16F1" w:rsidRPr="00BE16F1" w:rsidRDefault="00BE16F1" w:rsidP="009A5DD8">
            <w:pPr>
              <w:numPr>
                <w:ilvl w:val="0"/>
                <w:numId w:val="6"/>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за период от одного года до трех лет</w:t>
            </w:r>
          </w:p>
          <w:p w:rsidR="00BE16F1" w:rsidRPr="00BE16F1" w:rsidRDefault="00BE16F1" w:rsidP="009A5DD8">
            <w:pPr>
              <w:numPr>
                <w:ilvl w:val="0"/>
                <w:numId w:val="6"/>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лишение свободы на срок до восьми лет. </w:t>
            </w:r>
          </w:p>
        </w:tc>
      </w:tr>
    </w:tbl>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p>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Коммерческий подкуп (ст. 204):</w:t>
      </w:r>
    </w:p>
    <w:p w:rsidR="00BE16F1" w:rsidRPr="00BE16F1" w:rsidRDefault="00BE16F1" w:rsidP="00BE16F1">
      <w:pPr>
        <w:spacing w:after="0" w:line="240" w:lineRule="auto"/>
        <w:jc w:val="center"/>
        <w:rPr>
          <w:rFonts w:ascii="Times New Roman" w:eastAsia="Times New Roman" w:hAnsi="Times New Roman" w:cs="Times New Roman"/>
          <w:color w:val="000000" w:themeColor="text1"/>
          <w:sz w:val="28"/>
          <w:szCs w:val="28"/>
          <w:lang w:eastAsia="ru-RU"/>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4870"/>
        <w:gridCol w:w="5375"/>
      </w:tblGrid>
      <w:tr w:rsidR="00BE16F1" w:rsidRPr="00BE16F1" w:rsidTr="009A5DD8">
        <w:trPr>
          <w:tblCellSpacing w:w="0" w:type="dxa"/>
          <w:jc w:val="center"/>
        </w:trPr>
        <w:tc>
          <w:tcPr>
            <w:tcW w:w="2377"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Преступление </w:t>
            </w:r>
          </w:p>
        </w:tc>
        <w:tc>
          <w:tcPr>
            <w:tcW w:w="2623"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jc w:val="cente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Наказание </w:t>
            </w:r>
          </w:p>
        </w:tc>
      </w:tr>
      <w:tr w:rsidR="00BE16F1" w:rsidRPr="00BE16F1" w:rsidTr="009A5DD8">
        <w:trPr>
          <w:tblCellSpacing w:w="0" w:type="dxa"/>
          <w:jc w:val="center"/>
        </w:trPr>
        <w:tc>
          <w:tcPr>
            <w:tcW w:w="2377"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Передача денег и оказание услуг имущественного характера одним лицом </w:t>
            </w:r>
          </w:p>
        </w:tc>
        <w:tc>
          <w:tcPr>
            <w:tcW w:w="2623"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numPr>
                <w:ilvl w:val="0"/>
                <w:numId w:val="7"/>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до 200 тыс. руб.</w:t>
            </w:r>
          </w:p>
          <w:p w:rsidR="00BE16F1" w:rsidRPr="00BE16F1" w:rsidRDefault="00BE16F1" w:rsidP="009A5DD8">
            <w:pPr>
              <w:numPr>
                <w:ilvl w:val="0"/>
                <w:numId w:val="7"/>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осужденного за период до восемнадцати месяцев,</w:t>
            </w:r>
          </w:p>
          <w:p w:rsidR="00BE16F1" w:rsidRPr="00BE16F1" w:rsidRDefault="00BE16F1" w:rsidP="009A5DD8">
            <w:pPr>
              <w:numPr>
                <w:ilvl w:val="0"/>
                <w:numId w:val="7"/>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права занимать определенные должности или заниматься определенной деятельностью на срок до двух лет,</w:t>
            </w:r>
          </w:p>
          <w:p w:rsidR="00BE16F1" w:rsidRPr="00BE16F1" w:rsidRDefault="00BE16F1" w:rsidP="009A5DD8">
            <w:pPr>
              <w:numPr>
                <w:ilvl w:val="0"/>
                <w:numId w:val="7"/>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ограничение свободы на срок до двух лет,</w:t>
            </w:r>
          </w:p>
          <w:p w:rsidR="00BE16F1" w:rsidRPr="00BE16F1" w:rsidRDefault="00BE16F1" w:rsidP="009A5DD8">
            <w:pPr>
              <w:numPr>
                <w:ilvl w:val="0"/>
                <w:numId w:val="7"/>
              </w:numPr>
              <w:spacing w:after="0" w:line="240" w:lineRule="auto"/>
              <w:ind w:left="714" w:hanging="357"/>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лишение свободы на срок до трех лет. </w:t>
            </w:r>
          </w:p>
        </w:tc>
      </w:tr>
      <w:tr w:rsidR="00BE16F1" w:rsidRPr="00BE16F1" w:rsidTr="009A5DD8">
        <w:trPr>
          <w:tblCellSpacing w:w="0" w:type="dxa"/>
          <w:jc w:val="center"/>
        </w:trPr>
        <w:tc>
          <w:tcPr>
            <w:tcW w:w="2377"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Передача денег и оказание услуг имущественного характера группой лиц </w:t>
            </w:r>
          </w:p>
        </w:tc>
        <w:tc>
          <w:tcPr>
            <w:tcW w:w="2623"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от 100 тыс. руб. до 300 тыс. руб.</w:t>
            </w:r>
          </w:p>
          <w:p w:rsidR="00BE16F1" w:rsidRPr="00BE16F1" w:rsidRDefault="00BE16F1" w:rsidP="009A5DD8">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штраф в размере заработной платы или иного дохода осужденного за период от одного года до двух лет,</w:t>
            </w:r>
          </w:p>
          <w:p w:rsidR="00BE16F1" w:rsidRPr="00BE16F1" w:rsidRDefault="00BE16F1" w:rsidP="009A5DD8">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ограничение свободы на срок до четырех лет,</w:t>
            </w:r>
          </w:p>
          <w:p w:rsidR="00BE16F1" w:rsidRPr="00BE16F1" w:rsidRDefault="00BE16F1" w:rsidP="009A5DD8">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арест на срок от трех до шести месяцев,</w:t>
            </w:r>
          </w:p>
          <w:p w:rsidR="00BE16F1" w:rsidRPr="00BE16F1" w:rsidRDefault="00BE16F1" w:rsidP="009A5DD8">
            <w:pPr>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лишение свободы на срок до четырех лет . </w:t>
            </w:r>
          </w:p>
        </w:tc>
      </w:tr>
      <w:tr w:rsidR="00BE16F1" w:rsidRPr="00BE16F1" w:rsidTr="009A5DD8">
        <w:trPr>
          <w:tblCellSpacing w:w="0" w:type="dxa"/>
          <w:jc w:val="center"/>
        </w:trPr>
        <w:tc>
          <w:tcPr>
            <w:tcW w:w="2377"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Получение денег и пользование услугами имущественного характера </w:t>
            </w:r>
            <w:r w:rsidRPr="00BE16F1">
              <w:rPr>
                <w:rFonts w:ascii="Times New Roman" w:eastAsia="Times New Roman" w:hAnsi="Times New Roman" w:cs="Times New Roman"/>
                <w:color w:val="000000" w:themeColor="text1"/>
                <w:sz w:val="28"/>
                <w:szCs w:val="28"/>
                <w:lang w:eastAsia="ru-RU"/>
              </w:rPr>
              <w:lastRenderedPageBreak/>
              <w:t xml:space="preserve">одним лицом без вымогательства </w:t>
            </w:r>
          </w:p>
        </w:tc>
        <w:tc>
          <w:tcPr>
            <w:tcW w:w="2623"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лишение свободы на срок до семи лет;</w:t>
            </w:r>
          </w:p>
          <w:p w:rsidR="00BE16F1" w:rsidRPr="00BE16F1" w:rsidRDefault="00BE16F1" w:rsidP="009A5DD8">
            <w:pPr>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 xml:space="preserve">лишение права занимать определенные должности или заниматься определенной деятельностью на срок до трех лет; </w:t>
            </w:r>
          </w:p>
          <w:p w:rsidR="00BE16F1" w:rsidRPr="00BE16F1" w:rsidRDefault="00BE16F1" w:rsidP="009A5DD8">
            <w:pPr>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от 100 тыс. до 500 тыс. руб.; </w:t>
            </w:r>
          </w:p>
          <w:p w:rsidR="00BE16F1" w:rsidRPr="00BE16F1" w:rsidRDefault="00BE16F1" w:rsidP="009A5DD8">
            <w:pPr>
              <w:numPr>
                <w:ilvl w:val="0"/>
                <w:numId w:val="9"/>
              </w:numPr>
              <w:spacing w:after="0"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заработной платы или иного дохода осужденного за период от одного года до трех лет; </w:t>
            </w:r>
          </w:p>
        </w:tc>
      </w:tr>
      <w:tr w:rsidR="00BE16F1" w:rsidRPr="00BE16F1" w:rsidTr="009A5DD8">
        <w:trPr>
          <w:tblCellSpacing w:w="0" w:type="dxa"/>
          <w:jc w:val="center"/>
        </w:trPr>
        <w:tc>
          <w:tcPr>
            <w:tcW w:w="2377"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lastRenderedPageBreak/>
              <w:t xml:space="preserve">Получение денег и пользование услугами имущественного характера по предварительному сговору или сопряженное с вымогательством </w:t>
            </w:r>
          </w:p>
        </w:tc>
        <w:tc>
          <w:tcPr>
            <w:tcW w:w="2623" w:type="pct"/>
            <w:tcBorders>
              <w:top w:val="outset" w:sz="6" w:space="0" w:color="341500"/>
              <w:left w:val="outset" w:sz="6" w:space="0" w:color="341500"/>
              <w:bottom w:val="outset" w:sz="6" w:space="0" w:color="341500"/>
              <w:right w:val="outset" w:sz="6" w:space="0" w:color="341500"/>
            </w:tcBorders>
          </w:tcPr>
          <w:p w:rsidR="00BE16F1" w:rsidRPr="00BE16F1" w:rsidRDefault="00BE16F1" w:rsidP="009A5DD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лишение свободы на срок от семи до двенадцати лет; </w:t>
            </w:r>
          </w:p>
          <w:p w:rsidR="00BE16F1" w:rsidRPr="00BE16F1" w:rsidRDefault="00BE16F1" w:rsidP="009A5DD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до 1 млн. руб.; </w:t>
            </w:r>
          </w:p>
          <w:p w:rsidR="00BE16F1" w:rsidRPr="00BE16F1" w:rsidRDefault="00BE16F1" w:rsidP="009A5DD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штраф в размере заработной платы или иного дохода осужденного за период до пяти лет; </w:t>
            </w:r>
          </w:p>
          <w:p w:rsidR="00BE16F1" w:rsidRPr="00BE16F1" w:rsidRDefault="00BE16F1" w:rsidP="009A5DD8">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лишение права занимать определенные должности или заниматься определенной деятельностью на срок до трех лет.</w:t>
            </w:r>
          </w:p>
        </w:tc>
      </w:tr>
    </w:tbl>
    <w:p w:rsidR="00BE16F1" w:rsidRPr="00BE16F1" w:rsidRDefault="00BE16F1" w:rsidP="00BE16F1">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E16F1" w:rsidRPr="00BE16F1" w:rsidRDefault="00BE16F1" w:rsidP="00BE16F1">
      <w:pPr>
        <w:spacing w:after="0" w:line="240" w:lineRule="auto"/>
        <w:jc w:val="both"/>
        <w:rPr>
          <w:rFonts w:ascii="Times New Roman" w:eastAsia="Times New Roman" w:hAnsi="Times New Roman" w:cs="Times New Roman"/>
          <w:color w:val="000000" w:themeColor="text1"/>
          <w:sz w:val="28"/>
          <w:szCs w:val="28"/>
          <w:lang w:eastAsia="ru-RU"/>
        </w:rPr>
      </w:pPr>
      <w:r w:rsidRPr="00BE16F1">
        <w:rPr>
          <w:rFonts w:ascii="Times New Roman" w:eastAsia="Times New Roman" w:hAnsi="Times New Roman" w:cs="Times New Roman"/>
          <w:color w:val="000000" w:themeColor="text1"/>
          <w:sz w:val="28"/>
          <w:szCs w:val="28"/>
          <w:lang w:eastAsia="ru-RU"/>
        </w:rPr>
        <w:t xml:space="preserve">  </w:t>
      </w:r>
    </w:p>
    <w:sectPr w:rsidR="00BE16F1" w:rsidRPr="00BE16F1" w:rsidSect="00E554C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245"/>
    <w:multiLevelType w:val="multilevel"/>
    <w:tmpl w:val="842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23B0F"/>
    <w:multiLevelType w:val="multilevel"/>
    <w:tmpl w:val="EF0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8342C"/>
    <w:multiLevelType w:val="multilevel"/>
    <w:tmpl w:val="56C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47C77"/>
    <w:multiLevelType w:val="hybridMultilevel"/>
    <w:tmpl w:val="5420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55445"/>
    <w:multiLevelType w:val="hybridMultilevel"/>
    <w:tmpl w:val="45EC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63382"/>
    <w:multiLevelType w:val="multilevel"/>
    <w:tmpl w:val="8FF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112E9"/>
    <w:multiLevelType w:val="multilevel"/>
    <w:tmpl w:val="3A2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F86E8F"/>
    <w:multiLevelType w:val="multilevel"/>
    <w:tmpl w:val="35EC1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36EC9"/>
    <w:multiLevelType w:val="hybridMultilevel"/>
    <w:tmpl w:val="CE58C422"/>
    <w:lvl w:ilvl="0" w:tplc="04190001">
      <w:start w:val="1"/>
      <w:numFmt w:val="bullet"/>
      <w:lvlText w:val=""/>
      <w:lvlJc w:val="left"/>
      <w:pPr>
        <w:ind w:left="3337" w:hanging="360"/>
      </w:pPr>
      <w:rPr>
        <w:rFonts w:ascii="Symbol" w:hAnsi="Symbol" w:hint="default"/>
      </w:rPr>
    </w:lvl>
    <w:lvl w:ilvl="1" w:tplc="04190003" w:tentative="1">
      <w:start w:val="1"/>
      <w:numFmt w:val="bullet"/>
      <w:lvlText w:val="o"/>
      <w:lvlJc w:val="left"/>
      <w:pPr>
        <w:ind w:left="4057" w:hanging="360"/>
      </w:pPr>
      <w:rPr>
        <w:rFonts w:ascii="Courier New" w:hAnsi="Courier New" w:cs="Courier New" w:hint="default"/>
      </w:rPr>
    </w:lvl>
    <w:lvl w:ilvl="2" w:tplc="04190005" w:tentative="1">
      <w:start w:val="1"/>
      <w:numFmt w:val="bullet"/>
      <w:lvlText w:val=""/>
      <w:lvlJc w:val="left"/>
      <w:pPr>
        <w:ind w:left="4777" w:hanging="360"/>
      </w:pPr>
      <w:rPr>
        <w:rFonts w:ascii="Wingdings" w:hAnsi="Wingdings" w:hint="default"/>
      </w:rPr>
    </w:lvl>
    <w:lvl w:ilvl="3" w:tplc="04190001" w:tentative="1">
      <w:start w:val="1"/>
      <w:numFmt w:val="bullet"/>
      <w:lvlText w:val=""/>
      <w:lvlJc w:val="left"/>
      <w:pPr>
        <w:ind w:left="5497" w:hanging="360"/>
      </w:pPr>
      <w:rPr>
        <w:rFonts w:ascii="Symbol" w:hAnsi="Symbol" w:hint="default"/>
      </w:rPr>
    </w:lvl>
    <w:lvl w:ilvl="4" w:tplc="04190003" w:tentative="1">
      <w:start w:val="1"/>
      <w:numFmt w:val="bullet"/>
      <w:lvlText w:val="o"/>
      <w:lvlJc w:val="left"/>
      <w:pPr>
        <w:ind w:left="6217" w:hanging="360"/>
      </w:pPr>
      <w:rPr>
        <w:rFonts w:ascii="Courier New" w:hAnsi="Courier New" w:cs="Courier New" w:hint="default"/>
      </w:rPr>
    </w:lvl>
    <w:lvl w:ilvl="5" w:tplc="04190005" w:tentative="1">
      <w:start w:val="1"/>
      <w:numFmt w:val="bullet"/>
      <w:lvlText w:val=""/>
      <w:lvlJc w:val="left"/>
      <w:pPr>
        <w:ind w:left="6937" w:hanging="360"/>
      </w:pPr>
      <w:rPr>
        <w:rFonts w:ascii="Wingdings" w:hAnsi="Wingdings" w:hint="default"/>
      </w:rPr>
    </w:lvl>
    <w:lvl w:ilvl="6" w:tplc="04190001" w:tentative="1">
      <w:start w:val="1"/>
      <w:numFmt w:val="bullet"/>
      <w:lvlText w:val=""/>
      <w:lvlJc w:val="left"/>
      <w:pPr>
        <w:ind w:left="7657" w:hanging="360"/>
      </w:pPr>
      <w:rPr>
        <w:rFonts w:ascii="Symbol" w:hAnsi="Symbol" w:hint="default"/>
      </w:rPr>
    </w:lvl>
    <w:lvl w:ilvl="7" w:tplc="04190003" w:tentative="1">
      <w:start w:val="1"/>
      <w:numFmt w:val="bullet"/>
      <w:lvlText w:val="o"/>
      <w:lvlJc w:val="left"/>
      <w:pPr>
        <w:ind w:left="8377" w:hanging="360"/>
      </w:pPr>
      <w:rPr>
        <w:rFonts w:ascii="Courier New" w:hAnsi="Courier New" w:cs="Courier New" w:hint="default"/>
      </w:rPr>
    </w:lvl>
    <w:lvl w:ilvl="8" w:tplc="04190005" w:tentative="1">
      <w:start w:val="1"/>
      <w:numFmt w:val="bullet"/>
      <w:lvlText w:val=""/>
      <w:lvlJc w:val="left"/>
      <w:pPr>
        <w:ind w:left="9097" w:hanging="360"/>
      </w:pPr>
      <w:rPr>
        <w:rFonts w:ascii="Wingdings" w:hAnsi="Wingdings" w:hint="default"/>
      </w:rPr>
    </w:lvl>
  </w:abstractNum>
  <w:abstractNum w:abstractNumId="9">
    <w:nsid w:val="5BF476C1"/>
    <w:multiLevelType w:val="hybridMultilevel"/>
    <w:tmpl w:val="449214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9011BAF"/>
    <w:multiLevelType w:val="hybridMultilevel"/>
    <w:tmpl w:val="6FFA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9"/>
  </w:num>
  <w:num w:numId="6">
    <w:abstractNumId w:val="5"/>
  </w:num>
  <w:num w:numId="7">
    <w:abstractNumId w:val="2"/>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E0"/>
    <w:rsid w:val="008C7AE0"/>
    <w:rsid w:val="009D2D87"/>
    <w:rsid w:val="00B35721"/>
    <w:rsid w:val="00BE16F1"/>
    <w:rsid w:val="00E554CF"/>
    <w:rsid w:val="00E6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3730</Words>
  <Characters>21262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2018-05-25T07:48:00Z</cp:lastPrinted>
  <dcterms:created xsi:type="dcterms:W3CDTF">2018-05-25T08:08:00Z</dcterms:created>
  <dcterms:modified xsi:type="dcterms:W3CDTF">2018-05-25T08:08:00Z</dcterms:modified>
</cp:coreProperties>
</file>