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BA" w:rsidRDefault="00F409FC" w:rsidP="007C77BA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724535" cy="690245"/>
            <wp:effectExtent l="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3F" w:rsidRDefault="00CF473F" w:rsidP="007C77BA">
      <w:pPr>
        <w:jc w:val="center"/>
        <w:rPr>
          <w:sz w:val="28"/>
          <w:szCs w:val="20"/>
        </w:rPr>
      </w:pPr>
    </w:p>
    <w:p w:rsidR="00CF473F" w:rsidRPr="007C77BA" w:rsidRDefault="00CF473F" w:rsidP="00CF473F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7C77BA">
        <w:rPr>
          <w:b/>
          <w:sz w:val="34"/>
          <w:szCs w:val="34"/>
        </w:rPr>
        <w:t>ПРАВИТЕЛЬСТВО РОСТОВСКОЙ ОБЛАСТИ</w:t>
      </w:r>
    </w:p>
    <w:p w:rsidR="00CF473F" w:rsidRPr="007C77BA" w:rsidRDefault="00CF473F" w:rsidP="00CF473F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7C77BA">
        <w:rPr>
          <w:b/>
          <w:sz w:val="30"/>
          <w:szCs w:val="30"/>
        </w:rPr>
        <w:t>УПРАВЛЕНИЕ ВЕТЕРИНАРИИ РОСТОВСКОЙ ОБЛАСТИ</w:t>
      </w:r>
    </w:p>
    <w:p w:rsidR="00CF473F" w:rsidRPr="007C77BA" w:rsidRDefault="00CF473F" w:rsidP="00CF473F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6"/>
          <w:szCs w:val="36"/>
        </w:rPr>
      </w:pPr>
      <w:proofErr w:type="gramStart"/>
      <w:r w:rsidRPr="007C77BA">
        <w:rPr>
          <w:b/>
          <w:sz w:val="36"/>
          <w:szCs w:val="36"/>
        </w:rPr>
        <w:t>П</w:t>
      </w:r>
      <w:proofErr w:type="gramEnd"/>
      <w:r w:rsidRPr="007C77BA">
        <w:rPr>
          <w:b/>
          <w:sz w:val="36"/>
          <w:szCs w:val="36"/>
        </w:rPr>
        <w:t xml:space="preserve"> О С Т А Н О В Л Е Н И Е </w:t>
      </w:r>
    </w:p>
    <w:p w:rsidR="00CF473F" w:rsidRPr="007C77BA" w:rsidRDefault="00CF473F" w:rsidP="00CF473F">
      <w:pPr>
        <w:framePr w:w="10200" w:h="2500" w:hSpace="142" w:wrap="around" w:vAnchor="text" w:hAnchor="page" w:x="1134" w:y="7"/>
        <w:spacing w:line="276" w:lineRule="auto"/>
        <w:jc w:val="center"/>
        <w:rPr>
          <w:sz w:val="28"/>
          <w:szCs w:val="28"/>
        </w:rPr>
      </w:pPr>
      <w:r w:rsidRPr="007C77BA">
        <w:rPr>
          <w:sz w:val="28"/>
          <w:szCs w:val="28"/>
        </w:rPr>
        <w:t xml:space="preserve">от </w:t>
      </w:r>
      <w:r>
        <w:rPr>
          <w:sz w:val="28"/>
          <w:szCs w:val="28"/>
        </w:rPr>
        <w:t>25.04.2016</w:t>
      </w:r>
      <w:r w:rsidRPr="007C77B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CF473F" w:rsidRPr="007C77BA" w:rsidRDefault="00CF473F" w:rsidP="00CF473F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CF473F" w:rsidRPr="007C77BA" w:rsidRDefault="00CF473F" w:rsidP="00CF473F">
      <w:pPr>
        <w:framePr w:w="10200" w:h="2500" w:hSpace="142" w:wrap="around" w:vAnchor="text" w:hAnchor="page" w:x="1134" w:y="7"/>
        <w:jc w:val="center"/>
        <w:rPr>
          <w:sz w:val="28"/>
          <w:szCs w:val="20"/>
        </w:rPr>
      </w:pPr>
      <w:r w:rsidRPr="007C77BA">
        <w:rPr>
          <w:sz w:val="28"/>
          <w:szCs w:val="20"/>
        </w:rPr>
        <w:t>г. Ростов-на-Дону</w:t>
      </w:r>
    </w:p>
    <w:p w:rsidR="00DC4367" w:rsidRPr="00DC4367" w:rsidRDefault="00DC4367" w:rsidP="00CF473F">
      <w:pPr>
        <w:jc w:val="center"/>
        <w:rPr>
          <w:b/>
        </w:rPr>
      </w:pPr>
      <w:r>
        <w:rPr>
          <w:sz w:val="28"/>
          <w:szCs w:val="28"/>
        </w:rPr>
        <w:t>«</w:t>
      </w:r>
      <w:r w:rsidRPr="00DC4367">
        <w:rPr>
          <w:b/>
          <w:sz w:val="28"/>
          <w:szCs w:val="28"/>
        </w:rPr>
        <w:t xml:space="preserve">О </w:t>
      </w:r>
      <w:r w:rsidRPr="00DC4367">
        <w:rPr>
          <w:rFonts w:eastAsia="Calibri"/>
          <w:b/>
          <w:sz w:val="28"/>
          <w:szCs w:val="28"/>
          <w:lang w:eastAsia="en-US"/>
        </w:rPr>
        <w:t xml:space="preserve">комиссии по соблюдению требований к служебному поведению государственных гражданских служащих Ростовской области, </w:t>
      </w:r>
      <w:r w:rsidRPr="00DC4367">
        <w:rPr>
          <w:b/>
          <w:sz w:val="28"/>
        </w:rPr>
        <w:t xml:space="preserve">проходящих  государственную гражданскую службу в управлении ветеринарии Ростовской области, </w:t>
      </w:r>
      <w:r w:rsidRPr="00DC4367">
        <w:rPr>
          <w:rFonts w:eastAsia="Calibri"/>
          <w:b/>
          <w:sz w:val="28"/>
          <w:szCs w:val="28"/>
          <w:lang w:eastAsia="en-US"/>
        </w:rPr>
        <w:t>и урегулированию конфликта интересов»</w:t>
      </w:r>
    </w:p>
    <w:p w:rsidR="00CF473F" w:rsidRPr="00532E76" w:rsidRDefault="00DC4367" w:rsidP="00CF473F">
      <w:pPr>
        <w:jc w:val="center"/>
      </w:pPr>
      <w:r>
        <w:t xml:space="preserve"> </w:t>
      </w:r>
      <w:r w:rsidR="00CF473F">
        <w:t xml:space="preserve">(с изменениями от </w:t>
      </w:r>
      <w:r>
        <w:t>06.03.2019, от 15</w:t>
      </w:r>
      <w:r w:rsidR="00CF473F">
        <w:t>.0</w:t>
      </w:r>
      <w:r>
        <w:t>5</w:t>
      </w:r>
      <w:r w:rsidR="00CF473F">
        <w:t>.2019)</w:t>
      </w:r>
    </w:p>
    <w:p w:rsidR="00CF473F" w:rsidRPr="007C77BA" w:rsidRDefault="00CF473F" w:rsidP="007C77BA">
      <w:pPr>
        <w:jc w:val="center"/>
        <w:rPr>
          <w:sz w:val="28"/>
          <w:szCs w:val="20"/>
        </w:rPr>
      </w:pPr>
    </w:p>
    <w:p w:rsidR="007C77BA" w:rsidRPr="007C77BA" w:rsidRDefault="007C77BA" w:rsidP="007C77BA">
      <w:pPr>
        <w:jc w:val="center"/>
        <w:rPr>
          <w:b/>
          <w:sz w:val="22"/>
          <w:szCs w:val="20"/>
        </w:rPr>
      </w:pPr>
    </w:p>
    <w:p w:rsidR="00DC4367" w:rsidRPr="00077F8A" w:rsidRDefault="00DC4367" w:rsidP="00DC4367">
      <w:pPr>
        <w:ind w:firstLine="720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 законом от 27.07.2004 № 79-ФЗ                        «О государственной гражданской службе Российской Федерации», Указом Президента Российской Федерации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Правительства Ростовской области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</w:t>
      </w:r>
      <w:r>
        <w:t xml:space="preserve">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в целях приведения правового акта в соответствие с действующим законодательством управление ветеринарии Ростовской области</w:t>
      </w:r>
      <w:r w:rsidRPr="00B27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077F8A">
        <w:rPr>
          <w:b/>
          <w:sz w:val="28"/>
          <w:szCs w:val="28"/>
        </w:rPr>
        <w:t>п</w:t>
      </w:r>
      <w:proofErr w:type="spellEnd"/>
      <w:proofErr w:type="gramEnd"/>
      <w:r w:rsidRPr="00077F8A">
        <w:rPr>
          <w:b/>
          <w:sz w:val="28"/>
          <w:szCs w:val="28"/>
        </w:rPr>
        <w:t xml:space="preserve"> о с т а </w:t>
      </w:r>
      <w:proofErr w:type="spellStart"/>
      <w:r w:rsidRPr="00077F8A">
        <w:rPr>
          <w:b/>
          <w:sz w:val="28"/>
          <w:szCs w:val="28"/>
        </w:rPr>
        <w:t>н</w:t>
      </w:r>
      <w:proofErr w:type="spellEnd"/>
      <w:r w:rsidRPr="00077F8A">
        <w:rPr>
          <w:b/>
          <w:sz w:val="28"/>
          <w:szCs w:val="28"/>
        </w:rPr>
        <w:t xml:space="preserve"> о в л я е т:</w:t>
      </w:r>
    </w:p>
    <w:p w:rsidR="00DC4367" w:rsidRPr="00532E76" w:rsidRDefault="00DC4367" w:rsidP="00DC436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C4367" w:rsidRDefault="00DC4367" w:rsidP="00DC4367">
      <w:pPr>
        <w:pStyle w:val="1"/>
        <w:jc w:val="both"/>
      </w:pPr>
      <w:r>
        <w:tab/>
        <w:t xml:space="preserve">1. </w:t>
      </w:r>
      <w:r>
        <w:rPr>
          <w:szCs w:val="28"/>
        </w:rPr>
        <w:t xml:space="preserve">Создать </w:t>
      </w:r>
      <w:r w:rsidRPr="00947340">
        <w:rPr>
          <w:rFonts w:eastAsia="Calibri"/>
          <w:szCs w:val="28"/>
          <w:lang w:eastAsia="en-US"/>
        </w:rPr>
        <w:t>комисси</w:t>
      </w:r>
      <w:r>
        <w:rPr>
          <w:rFonts w:eastAsia="Calibri"/>
          <w:szCs w:val="28"/>
          <w:lang w:eastAsia="en-US"/>
        </w:rPr>
        <w:t>ю</w:t>
      </w:r>
      <w:r w:rsidRPr="00947340">
        <w:rPr>
          <w:rFonts w:eastAsia="Calibri"/>
          <w:szCs w:val="28"/>
          <w:lang w:eastAsia="en-US"/>
        </w:rPr>
        <w:t xml:space="preserve"> по соблюдению требований к служебному поведению государственных гражданских служащих Ростовской области, </w:t>
      </w:r>
      <w:r>
        <w:t xml:space="preserve">проходящих  государственную гражданскую службу в управлении ветеринарии Ростовской области, </w:t>
      </w:r>
      <w:r w:rsidRPr="00947340">
        <w:rPr>
          <w:rFonts w:eastAsia="Calibri"/>
          <w:szCs w:val="28"/>
          <w:lang w:eastAsia="en-US"/>
        </w:rPr>
        <w:t>и урегулированию конфликта интересов</w:t>
      </w:r>
      <w:r>
        <w:rPr>
          <w:rFonts w:eastAsia="Calibri"/>
          <w:szCs w:val="28"/>
          <w:lang w:eastAsia="en-US"/>
        </w:rPr>
        <w:t xml:space="preserve"> и утвердить ее состав согласно приложению № 1.</w:t>
      </w:r>
    </w:p>
    <w:p w:rsidR="00DC4367" w:rsidRDefault="00DC4367" w:rsidP="00DC4367">
      <w:pPr>
        <w:jc w:val="both"/>
        <w:rPr>
          <w:sz w:val="28"/>
        </w:rPr>
      </w:pPr>
      <w:r>
        <w:tab/>
      </w:r>
      <w:r>
        <w:rPr>
          <w:sz w:val="28"/>
        </w:rPr>
        <w:t>2.</w:t>
      </w:r>
      <w:r w:rsidRPr="00DC4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работы  </w:t>
      </w:r>
      <w:r w:rsidRPr="00947340">
        <w:rPr>
          <w:rFonts w:eastAsia="Calibri"/>
          <w:sz w:val="28"/>
          <w:szCs w:val="28"/>
          <w:lang w:eastAsia="en-US"/>
        </w:rPr>
        <w:t>комисси</w:t>
      </w:r>
      <w:r>
        <w:rPr>
          <w:rFonts w:eastAsia="Calibri"/>
          <w:sz w:val="28"/>
          <w:szCs w:val="28"/>
          <w:lang w:eastAsia="en-US"/>
        </w:rPr>
        <w:t>и</w:t>
      </w:r>
      <w:r w:rsidRPr="00947340">
        <w:rPr>
          <w:rFonts w:eastAsia="Calibri"/>
          <w:sz w:val="28"/>
          <w:szCs w:val="28"/>
          <w:lang w:eastAsia="en-US"/>
        </w:rPr>
        <w:t xml:space="preserve"> по соблюдению требований к служебному поведению государственных гражданских служащих Ростовской области, </w:t>
      </w:r>
      <w:r>
        <w:rPr>
          <w:sz w:val="28"/>
        </w:rPr>
        <w:t xml:space="preserve">проходящих  государственную гражданскую службу в управлении ветеринарии Ростовской области, </w:t>
      </w:r>
      <w:r w:rsidRPr="00947340">
        <w:rPr>
          <w:rFonts w:eastAsia="Calibri"/>
          <w:sz w:val="28"/>
          <w:szCs w:val="28"/>
          <w:lang w:eastAsia="en-US"/>
        </w:rPr>
        <w:t>и урегулированию конфликта интересов</w:t>
      </w:r>
      <w:r>
        <w:rPr>
          <w:rFonts w:eastAsia="Calibri"/>
          <w:sz w:val="28"/>
          <w:szCs w:val="28"/>
          <w:lang w:eastAsia="en-US"/>
        </w:rPr>
        <w:t xml:space="preserve">  согласно приложению № 2.</w:t>
      </w:r>
    </w:p>
    <w:p w:rsidR="00DC4367" w:rsidRPr="00476DDB" w:rsidRDefault="00DC4367" w:rsidP="00DC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DB">
        <w:rPr>
          <w:rFonts w:ascii="Times New Roman" w:hAnsi="Times New Roman" w:cs="Times New Roman"/>
          <w:i/>
          <w:sz w:val="28"/>
          <w:szCs w:val="28"/>
        </w:rPr>
        <w:tab/>
      </w:r>
      <w:r w:rsidRPr="00476DDB">
        <w:rPr>
          <w:rFonts w:ascii="Times New Roman" w:hAnsi="Times New Roman" w:cs="Times New Roman"/>
          <w:sz w:val="28"/>
          <w:szCs w:val="28"/>
        </w:rPr>
        <w:t>3.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DDB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47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476DDB">
        <w:rPr>
          <w:rFonts w:ascii="Times New Roman" w:hAnsi="Times New Roman" w:cs="Times New Roman"/>
          <w:sz w:val="28"/>
          <w:szCs w:val="28"/>
        </w:rPr>
        <w:t xml:space="preserve"> Ростовской области по </w:t>
      </w:r>
      <w:hyperlink r:id="rId9" w:history="1">
        <w:r w:rsidRPr="00476DDB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476DD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6DDB">
        <w:rPr>
          <w:rFonts w:ascii="Times New Roman" w:hAnsi="Times New Roman" w:cs="Times New Roman"/>
          <w:sz w:val="28"/>
          <w:szCs w:val="28"/>
        </w:rPr>
        <w:t>.</w:t>
      </w:r>
    </w:p>
    <w:p w:rsidR="00DC4367" w:rsidRDefault="00DC4367" w:rsidP="00DC4367">
      <w:pPr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DC4367" w:rsidRDefault="00DC4367" w:rsidP="00DC4367">
      <w:pPr>
        <w:jc w:val="both"/>
        <w:rPr>
          <w:sz w:val="28"/>
        </w:rPr>
      </w:pPr>
    </w:p>
    <w:p w:rsidR="00CF473F" w:rsidRDefault="00DC4367" w:rsidP="00DC4367">
      <w:pPr>
        <w:jc w:val="both"/>
        <w:rPr>
          <w:sz w:val="28"/>
          <w:szCs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А.Н. Кругликов</w:t>
      </w:r>
    </w:p>
    <w:p w:rsidR="00DC4367" w:rsidRDefault="00DC4367" w:rsidP="007F2763">
      <w:pPr>
        <w:ind w:left="5670"/>
        <w:jc w:val="center"/>
        <w:rPr>
          <w:sz w:val="28"/>
          <w:szCs w:val="28"/>
        </w:rPr>
      </w:pPr>
    </w:p>
    <w:p w:rsidR="00DC4367" w:rsidRDefault="00DC4367" w:rsidP="007F2763">
      <w:pPr>
        <w:ind w:left="5670"/>
        <w:jc w:val="center"/>
        <w:rPr>
          <w:sz w:val="28"/>
          <w:szCs w:val="28"/>
        </w:rPr>
      </w:pPr>
    </w:p>
    <w:p w:rsidR="00CF473F" w:rsidRPr="007F2763" w:rsidRDefault="00CF473F" w:rsidP="00CF473F">
      <w:pPr>
        <w:ind w:left="5670"/>
        <w:jc w:val="center"/>
        <w:rPr>
          <w:sz w:val="28"/>
          <w:szCs w:val="28"/>
        </w:rPr>
      </w:pPr>
      <w:r w:rsidRPr="007F2763">
        <w:rPr>
          <w:sz w:val="28"/>
          <w:szCs w:val="28"/>
        </w:rPr>
        <w:lastRenderedPageBreak/>
        <w:t>Приложение № 1</w:t>
      </w:r>
    </w:p>
    <w:p w:rsidR="00CF473F" w:rsidRPr="007F2763" w:rsidRDefault="00CF473F" w:rsidP="00CF473F">
      <w:pPr>
        <w:ind w:left="5670"/>
        <w:jc w:val="center"/>
        <w:rPr>
          <w:sz w:val="28"/>
          <w:szCs w:val="28"/>
        </w:rPr>
      </w:pPr>
      <w:r w:rsidRPr="007F2763">
        <w:rPr>
          <w:sz w:val="28"/>
          <w:szCs w:val="28"/>
        </w:rPr>
        <w:t>к постановлению управления ветеринарии Ростовской области</w:t>
      </w:r>
    </w:p>
    <w:p w:rsidR="00CF473F" w:rsidRPr="007F2763" w:rsidRDefault="00CF473F" w:rsidP="00CF473F">
      <w:pPr>
        <w:spacing w:line="276" w:lineRule="auto"/>
        <w:ind w:left="5670"/>
        <w:jc w:val="center"/>
        <w:rPr>
          <w:sz w:val="28"/>
          <w:szCs w:val="28"/>
        </w:rPr>
      </w:pPr>
      <w:r w:rsidRPr="007F2763">
        <w:rPr>
          <w:sz w:val="28"/>
          <w:szCs w:val="28"/>
        </w:rPr>
        <w:t>от 25.04.2016 № 2</w:t>
      </w:r>
    </w:p>
    <w:p w:rsidR="00CF473F" w:rsidRDefault="00CF473F" w:rsidP="00CF473F">
      <w:pPr>
        <w:jc w:val="center"/>
        <w:rPr>
          <w:sz w:val="28"/>
        </w:rPr>
      </w:pPr>
    </w:p>
    <w:p w:rsidR="00CF473F" w:rsidRDefault="00CF473F" w:rsidP="00CF473F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CF473F" w:rsidRDefault="00CF473F" w:rsidP="00CF473F">
      <w:pPr>
        <w:jc w:val="center"/>
        <w:rPr>
          <w:sz w:val="28"/>
        </w:rPr>
      </w:pPr>
      <w:r>
        <w:rPr>
          <w:sz w:val="28"/>
        </w:rPr>
        <w:t>комиссии по соблюдению требований к служебному поведению государственных гражданских служащих Ростовской области, проходящих  государственную гражданскую службу в управлении ветеринарии Ростовской области,</w:t>
      </w:r>
    </w:p>
    <w:p w:rsidR="00CF473F" w:rsidRDefault="00CF473F" w:rsidP="00CF473F">
      <w:pPr>
        <w:jc w:val="center"/>
        <w:rPr>
          <w:sz w:val="28"/>
        </w:rPr>
      </w:pPr>
      <w:r>
        <w:rPr>
          <w:sz w:val="28"/>
        </w:rPr>
        <w:t>и урегулированию конфликта интересов</w:t>
      </w:r>
    </w:p>
    <w:p w:rsidR="00CF473F" w:rsidRDefault="00CF473F" w:rsidP="00CF473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3348"/>
        <w:gridCol w:w="6825"/>
      </w:tblGrid>
      <w:tr w:rsidR="00CF473F" w:rsidRPr="001E2440" w:rsidTr="000800DB">
        <w:tc>
          <w:tcPr>
            <w:tcW w:w="3348" w:type="dxa"/>
          </w:tcPr>
          <w:p w:rsidR="00CF473F" w:rsidRDefault="00CF473F" w:rsidP="000800D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Овчаров </w:t>
            </w:r>
          </w:p>
          <w:p w:rsidR="00CF473F" w:rsidRPr="00DC7171" w:rsidRDefault="00CF473F" w:rsidP="000800D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Александр Петрович</w:t>
            </w:r>
          </w:p>
        </w:tc>
        <w:tc>
          <w:tcPr>
            <w:tcW w:w="6825" w:type="dxa"/>
          </w:tcPr>
          <w:p w:rsidR="00CF473F" w:rsidRPr="00DC7171" w:rsidRDefault="00CF473F" w:rsidP="000800DB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C7171">
              <w:rPr>
                <w:rFonts w:ascii="Times New Roman" w:hAnsi="Times New Roman"/>
                <w:b w:val="0"/>
                <w:i w:val="0"/>
              </w:rPr>
              <w:t xml:space="preserve">заместитель </w:t>
            </w:r>
            <w:r>
              <w:rPr>
                <w:rFonts w:ascii="Times New Roman" w:hAnsi="Times New Roman"/>
                <w:b w:val="0"/>
                <w:i w:val="0"/>
              </w:rPr>
              <w:t>начальника управления ветеринарии</w:t>
            </w:r>
            <w:r w:rsidRPr="00DC7171">
              <w:rPr>
                <w:rFonts w:ascii="Times New Roman" w:hAnsi="Times New Roman"/>
                <w:b w:val="0"/>
                <w:i w:val="0"/>
              </w:rPr>
              <w:t xml:space="preserve"> Ростовской области, председатель комиссии;</w:t>
            </w:r>
          </w:p>
        </w:tc>
      </w:tr>
      <w:tr w:rsidR="00CF473F" w:rsidRPr="001E2440" w:rsidTr="000800DB">
        <w:tc>
          <w:tcPr>
            <w:tcW w:w="3348" w:type="dxa"/>
          </w:tcPr>
          <w:p w:rsidR="00CF473F" w:rsidRDefault="00CF473F" w:rsidP="000800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Губачев</w:t>
            </w:r>
            <w:proofErr w:type="spellEnd"/>
          </w:p>
          <w:p w:rsidR="00CF473F" w:rsidRPr="001E2440" w:rsidRDefault="00CF473F" w:rsidP="0008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Афанасьевич</w:t>
            </w:r>
          </w:p>
        </w:tc>
        <w:tc>
          <w:tcPr>
            <w:tcW w:w="6825" w:type="dxa"/>
          </w:tcPr>
          <w:p w:rsidR="00CF473F" w:rsidRPr="00DC7171" w:rsidRDefault="00CF473F" w:rsidP="000800DB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C7171">
              <w:rPr>
                <w:rFonts w:ascii="Times New Roman" w:hAnsi="Times New Roman"/>
                <w:b w:val="0"/>
                <w:i w:val="0"/>
              </w:rPr>
              <w:t xml:space="preserve">заместитель </w:t>
            </w:r>
            <w:r>
              <w:rPr>
                <w:rFonts w:ascii="Times New Roman" w:hAnsi="Times New Roman"/>
                <w:b w:val="0"/>
                <w:i w:val="0"/>
              </w:rPr>
              <w:t>начальника управления ветеринарии</w:t>
            </w:r>
            <w:r w:rsidRPr="00DC7171">
              <w:rPr>
                <w:rFonts w:ascii="Times New Roman" w:hAnsi="Times New Roman"/>
                <w:b w:val="0"/>
                <w:i w:val="0"/>
              </w:rPr>
              <w:t xml:space="preserve"> Ростовской области</w:t>
            </w:r>
            <w:r>
              <w:rPr>
                <w:rFonts w:ascii="Times New Roman" w:hAnsi="Times New Roman"/>
                <w:b w:val="0"/>
                <w:i w:val="0"/>
              </w:rPr>
              <w:t xml:space="preserve"> – начальник отдела государственной ветеринарной инспекции, ветеринарно-санитарной экспертизы и ветеринарного контроля</w:t>
            </w:r>
            <w:r w:rsidRPr="00DC7171">
              <w:rPr>
                <w:rFonts w:ascii="Times New Roman" w:hAnsi="Times New Roman"/>
                <w:b w:val="0"/>
                <w:i w:val="0"/>
              </w:rPr>
              <w:t>, заместитель председателя комиссии;</w:t>
            </w:r>
          </w:p>
        </w:tc>
      </w:tr>
      <w:tr w:rsidR="00CF473F" w:rsidRPr="001E2440" w:rsidTr="000800DB">
        <w:tc>
          <w:tcPr>
            <w:tcW w:w="3348" w:type="dxa"/>
          </w:tcPr>
          <w:p w:rsidR="00CF473F" w:rsidRDefault="00CF473F" w:rsidP="000800D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Кузьмина </w:t>
            </w:r>
          </w:p>
          <w:p w:rsidR="00CF473F" w:rsidRPr="000B797A" w:rsidRDefault="00CF473F" w:rsidP="000800DB">
            <w:pPr>
              <w:pStyle w:val="2"/>
              <w:spacing w:before="0" w:after="0"/>
            </w:pPr>
            <w:r>
              <w:rPr>
                <w:rFonts w:ascii="Times New Roman" w:hAnsi="Times New Roman"/>
                <w:b w:val="0"/>
                <w:i w:val="0"/>
              </w:rPr>
              <w:t>Анна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Вячеславовна</w:t>
            </w:r>
          </w:p>
        </w:tc>
        <w:tc>
          <w:tcPr>
            <w:tcW w:w="6825" w:type="dxa"/>
          </w:tcPr>
          <w:p w:rsidR="00CF473F" w:rsidRPr="00DC7171" w:rsidRDefault="00CF473F" w:rsidP="000800D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ведущий специалист управления ветеринарии</w:t>
            </w:r>
            <w:r w:rsidRPr="00DC7171">
              <w:rPr>
                <w:rFonts w:ascii="Times New Roman" w:hAnsi="Times New Roman"/>
                <w:b w:val="0"/>
                <w:i w:val="0"/>
              </w:rPr>
              <w:t xml:space="preserve"> Ростовской области, секретарь комиссии.</w:t>
            </w:r>
          </w:p>
        </w:tc>
      </w:tr>
      <w:tr w:rsidR="00CF473F" w:rsidRPr="001E2440" w:rsidTr="000800DB">
        <w:tc>
          <w:tcPr>
            <w:tcW w:w="3348" w:type="dxa"/>
          </w:tcPr>
          <w:p w:rsidR="00CF473F" w:rsidRDefault="00CF473F" w:rsidP="000800D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  <w:p w:rsidR="00CF473F" w:rsidRPr="00DC7171" w:rsidRDefault="00CF473F" w:rsidP="000800D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C7171">
              <w:rPr>
                <w:rFonts w:ascii="Times New Roman" w:hAnsi="Times New Roman"/>
                <w:b w:val="0"/>
                <w:i w:val="0"/>
              </w:rPr>
              <w:t>Члены комиссии:</w:t>
            </w:r>
            <w:r w:rsidRPr="00DC7171">
              <w:rPr>
                <w:rFonts w:ascii="Times New Roman" w:hAnsi="Times New Roman"/>
                <w:b w:val="0"/>
                <w:i w:val="0"/>
              </w:rPr>
              <w:tab/>
            </w:r>
          </w:p>
        </w:tc>
        <w:tc>
          <w:tcPr>
            <w:tcW w:w="6825" w:type="dxa"/>
          </w:tcPr>
          <w:p w:rsidR="00CF473F" w:rsidRPr="00DC7171" w:rsidRDefault="00CF473F" w:rsidP="000800D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CF473F" w:rsidRPr="000B797A" w:rsidTr="000800DB">
        <w:tc>
          <w:tcPr>
            <w:tcW w:w="3348" w:type="dxa"/>
          </w:tcPr>
          <w:p w:rsidR="00CF473F" w:rsidRDefault="00CF473F" w:rsidP="000800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Баркин</w:t>
            </w:r>
            <w:proofErr w:type="spellEnd"/>
          </w:p>
          <w:p w:rsidR="00CF473F" w:rsidRPr="000B797A" w:rsidRDefault="00CF473F" w:rsidP="00080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6825" w:type="dxa"/>
          </w:tcPr>
          <w:p w:rsidR="00CF473F" w:rsidRPr="000B797A" w:rsidRDefault="00CF473F" w:rsidP="000800DB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заведующий</w:t>
            </w:r>
            <w:r w:rsidRPr="00481B95">
              <w:rPr>
                <w:rFonts w:ascii="Times New Roman" w:hAnsi="Times New Roman"/>
                <w:b w:val="0"/>
                <w:i w:val="0"/>
              </w:rPr>
              <w:t xml:space="preserve"> сектор</w:t>
            </w:r>
            <w:r>
              <w:rPr>
                <w:rFonts w:ascii="Times New Roman" w:hAnsi="Times New Roman"/>
                <w:b w:val="0"/>
                <w:i w:val="0"/>
              </w:rPr>
              <w:t>ом</w:t>
            </w:r>
            <w:r w:rsidRPr="00481B95">
              <w:rPr>
                <w:rFonts w:ascii="Times New Roman" w:hAnsi="Times New Roman"/>
                <w:b w:val="0"/>
                <w:i w:val="0"/>
              </w:rPr>
              <w:t xml:space="preserve"> материально-технического обеспечения и кадровой работы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области;</w:t>
            </w:r>
          </w:p>
        </w:tc>
      </w:tr>
      <w:tr w:rsidR="00CF473F" w:rsidRPr="000B797A" w:rsidTr="000800DB">
        <w:tc>
          <w:tcPr>
            <w:tcW w:w="3348" w:type="dxa"/>
          </w:tcPr>
          <w:p w:rsidR="00CF473F" w:rsidRPr="000B797A" w:rsidRDefault="00CF473F" w:rsidP="000800DB">
            <w:pPr>
              <w:rPr>
                <w:sz w:val="28"/>
                <w:szCs w:val="28"/>
              </w:rPr>
            </w:pPr>
            <w:proofErr w:type="spellStart"/>
            <w:r w:rsidRPr="000B797A">
              <w:rPr>
                <w:sz w:val="28"/>
                <w:szCs w:val="28"/>
              </w:rPr>
              <w:t>Прончакова</w:t>
            </w:r>
            <w:proofErr w:type="spellEnd"/>
            <w:r w:rsidRPr="000B797A">
              <w:rPr>
                <w:sz w:val="28"/>
                <w:szCs w:val="28"/>
              </w:rPr>
              <w:t xml:space="preserve"> </w:t>
            </w:r>
          </w:p>
          <w:p w:rsidR="00CF473F" w:rsidRPr="000B797A" w:rsidRDefault="00CF473F" w:rsidP="000800DB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6825" w:type="dxa"/>
          </w:tcPr>
          <w:p w:rsidR="00CF473F" w:rsidRPr="000B797A" w:rsidRDefault="00CF473F" w:rsidP="000800DB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B797A">
              <w:rPr>
                <w:rFonts w:ascii="Times New Roman" w:hAnsi="Times New Roman"/>
                <w:b w:val="0"/>
                <w:i w:val="0"/>
              </w:rPr>
              <w:t>заведующий сектором финансового планирования, бухгалтерского учета и отчетности управления ветеринарии Ростовской области;</w:t>
            </w:r>
          </w:p>
        </w:tc>
      </w:tr>
      <w:tr w:rsidR="00CF473F" w:rsidRPr="000B797A" w:rsidTr="000800DB">
        <w:tc>
          <w:tcPr>
            <w:tcW w:w="3348" w:type="dxa"/>
          </w:tcPr>
          <w:p w:rsidR="00CF473F" w:rsidRPr="000B797A" w:rsidRDefault="00CF473F" w:rsidP="000800DB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 xml:space="preserve">Миронова </w:t>
            </w:r>
          </w:p>
          <w:p w:rsidR="00CF473F" w:rsidRPr="000B797A" w:rsidRDefault="00CF473F" w:rsidP="000800DB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6825" w:type="dxa"/>
          </w:tcPr>
          <w:p w:rsidR="00CF473F" w:rsidRPr="000B797A" w:rsidRDefault="00CF473F" w:rsidP="000800DB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B797A">
              <w:rPr>
                <w:rFonts w:ascii="Times New Roman" w:hAnsi="Times New Roman"/>
                <w:b w:val="0"/>
                <w:i w:val="0"/>
              </w:rPr>
              <w:t>заведующий сектором организации противоэпизоотических мероприятий и лечебно-профилактической работы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области;</w:t>
            </w:r>
          </w:p>
        </w:tc>
      </w:tr>
      <w:tr w:rsidR="00CF473F" w:rsidRPr="000B797A" w:rsidTr="000800DB">
        <w:tc>
          <w:tcPr>
            <w:tcW w:w="3348" w:type="dxa"/>
          </w:tcPr>
          <w:p w:rsidR="00CF473F" w:rsidRPr="00481B95" w:rsidRDefault="00CF473F" w:rsidP="000800DB">
            <w:pPr>
              <w:rPr>
                <w:bCs/>
                <w:iCs/>
                <w:sz w:val="28"/>
                <w:szCs w:val="28"/>
              </w:rPr>
            </w:pPr>
            <w:r w:rsidRPr="00481B95">
              <w:rPr>
                <w:bCs/>
                <w:iCs/>
                <w:sz w:val="28"/>
                <w:szCs w:val="28"/>
              </w:rPr>
              <w:t>Щедрина</w:t>
            </w:r>
          </w:p>
          <w:p w:rsidR="00CF473F" w:rsidRPr="00481B95" w:rsidRDefault="00CF473F" w:rsidP="000800DB">
            <w:pPr>
              <w:rPr>
                <w:bCs/>
                <w:iCs/>
                <w:sz w:val="28"/>
                <w:szCs w:val="28"/>
              </w:rPr>
            </w:pPr>
            <w:r w:rsidRPr="00481B95">
              <w:rPr>
                <w:bCs/>
                <w:iCs/>
                <w:sz w:val="28"/>
                <w:szCs w:val="28"/>
              </w:rPr>
              <w:t>Ольга Геннадьевна</w:t>
            </w:r>
          </w:p>
        </w:tc>
        <w:tc>
          <w:tcPr>
            <w:tcW w:w="6825" w:type="dxa"/>
          </w:tcPr>
          <w:p w:rsidR="00CF473F" w:rsidRPr="00481B95" w:rsidRDefault="00CF473F" w:rsidP="000800DB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481B95">
              <w:rPr>
                <w:rFonts w:ascii="Times New Roman" w:hAnsi="Times New Roman"/>
                <w:b w:val="0"/>
                <w:i w:val="0"/>
              </w:rPr>
              <w:t>главный специалист по правовой работе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области.</w:t>
            </w:r>
          </w:p>
        </w:tc>
      </w:tr>
      <w:tr w:rsidR="00CF473F" w:rsidRPr="000B797A" w:rsidTr="000800DB">
        <w:trPr>
          <w:trHeight w:val="74"/>
        </w:trPr>
        <w:tc>
          <w:tcPr>
            <w:tcW w:w="3348" w:type="dxa"/>
          </w:tcPr>
          <w:p w:rsidR="00CF473F" w:rsidRPr="00481B95" w:rsidRDefault="00CF473F" w:rsidP="000800D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25" w:type="dxa"/>
          </w:tcPr>
          <w:p w:rsidR="00CF473F" w:rsidRPr="00481B95" w:rsidRDefault="00CF473F" w:rsidP="000800DB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CF473F" w:rsidRPr="000B797A" w:rsidTr="000800DB">
        <w:tc>
          <w:tcPr>
            <w:tcW w:w="3348" w:type="dxa"/>
          </w:tcPr>
          <w:p w:rsidR="00CF473F" w:rsidRDefault="00CF473F" w:rsidP="000800DB">
            <w:pPr>
              <w:rPr>
                <w:sz w:val="28"/>
                <w:szCs w:val="28"/>
              </w:rPr>
            </w:pPr>
          </w:p>
        </w:tc>
        <w:tc>
          <w:tcPr>
            <w:tcW w:w="6825" w:type="dxa"/>
          </w:tcPr>
          <w:p w:rsidR="00CF473F" w:rsidRPr="00481B95" w:rsidRDefault="00CF473F" w:rsidP="000800DB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CF473F" w:rsidRDefault="00CF473F" w:rsidP="00CF473F">
      <w:pPr>
        <w:ind w:left="3690" w:hanging="3690"/>
        <w:jc w:val="both"/>
        <w:rPr>
          <w:sz w:val="28"/>
        </w:rPr>
      </w:pPr>
      <w:r>
        <w:rPr>
          <w:sz w:val="28"/>
        </w:rPr>
        <w:t>В состав комиссии также входят:</w:t>
      </w:r>
    </w:p>
    <w:p w:rsidR="00CF473F" w:rsidRDefault="00CF473F" w:rsidP="00CF473F">
      <w:pPr>
        <w:pStyle w:val="a9"/>
        <w:spacing w:after="80"/>
        <w:jc w:val="both"/>
        <w:rPr>
          <w:sz w:val="28"/>
          <w:szCs w:val="28"/>
        </w:rPr>
      </w:pPr>
      <w:r w:rsidRPr="001E2440">
        <w:rPr>
          <w:sz w:val="28"/>
          <w:szCs w:val="28"/>
        </w:rPr>
        <w:t>представитель Ведомства по управлению государственной службой Ростовской   области (по согласованию);</w:t>
      </w:r>
    </w:p>
    <w:p w:rsidR="00CF473F" w:rsidRDefault="00CF473F" w:rsidP="00CF473F">
      <w:pPr>
        <w:pStyle w:val="a9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по противодействию коррупции при Губернаторе Ростовской области (по согласованию);</w:t>
      </w:r>
    </w:p>
    <w:p w:rsidR="00CF473F" w:rsidRDefault="00CF473F" w:rsidP="00CF473F">
      <w:pPr>
        <w:pStyle w:val="a9"/>
        <w:spacing w:after="80"/>
        <w:jc w:val="both"/>
        <w:rPr>
          <w:sz w:val="28"/>
          <w:szCs w:val="28"/>
        </w:rPr>
      </w:pPr>
      <w:r w:rsidRPr="001E2440">
        <w:rPr>
          <w:sz w:val="28"/>
          <w:szCs w:val="28"/>
        </w:rPr>
        <w:lastRenderedPageBreak/>
        <w:t>представител</w:t>
      </w:r>
      <w:r>
        <w:rPr>
          <w:sz w:val="28"/>
          <w:szCs w:val="28"/>
        </w:rPr>
        <w:t>ь</w:t>
      </w:r>
      <w:r w:rsidRPr="001E2440">
        <w:rPr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</w:t>
      </w:r>
      <w:r>
        <w:rPr>
          <w:sz w:val="28"/>
          <w:szCs w:val="28"/>
        </w:rPr>
        <w:t xml:space="preserve">зана с государственной службой </w:t>
      </w:r>
      <w:r w:rsidRPr="001E2440">
        <w:rPr>
          <w:sz w:val="28"/>
          <w:szCs w:val="28"/>
        </w:rPr>
        <w:t>(по согласованию);</w:t>
      </w:r>
    </w:p>
    <w:p w:rsidR="00CF473F" w:rsidRPr="00CF473F" w:rsidRDefault="00CF473F" w:rsidP="00CF473F">
      <w:pPr>
        <w:rPr>
          <w:sz w:val="28"/>
          <w:szCs w:val="28"/>
        </w:rPr>
      </w:pPr>
      <w:r w:rsidRPr="00CF473F">
        <w:rPr>
          <w:sz w:val="28"/>
          <w:szCs w:val="28"/>
        </w:rPr>
        <w:t>представитель общественного совета при управлении ветеринарии Ростовской области (по согласованию).</w:t>
      </w:r>
    </w:p>
    <w:p w:rsidR="00CF473F" w:rsidRPr="00CF473F" w:rsidRDefault="00CF473F" w:rsidP="00CF473F"/>
    <w:p w:rsidR="00CF473F" w:rsidRDefault="00CF473F" w:rsidP="00CF473F">
      <w:pPr>
        <w:ind w:left="5670"/>
        <w:jc w:val="center"/>
        <w:rPr>
          <w:sz w:val="28"/>
          <w:szCs w:val="28"/>
        </w:rPr>
      </w:pPr>
    </w:p>
    <w:tbl>
      <w:tblPr>
        <w:tblW w:w="0" w:type="auto"/>
        <w:tblInd w:w="5508" w:type="dxa"/>
        <w:tblLook w:val="0000"/>
      </w:tblPr>
      <w:tblGrid>
        <w:gridCol w:w="4381"/>
      </w:tblGrid>
      <w:tr w:rsidR="001E2440" w:rsidTr="001E2440">
        <w:tc>
          <w:tcPr>
            <w:tcW w:w="4381" w:type="dxa"/>
          </w:tcPr>
          <w:p w:rsidR="00C317E8" w:rsidRDefault="00C317E8" w:rsidP="001E2440">
            <w:pPr>
              <w:jc w:val="center"/>
              <w:rPr>
                <w:sz w:val="28"/>
                <w:szCs w:val="28"/>
              </w:rPr>
            </w:pPr>
          </w:p>
          <w:p w:rsidR="001E2440" w:rsidRPr="001E2440" w:rsidRDefault="001E2440" w:rsidP="001E244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E244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1E2440" w:rsidRPr="001E2440" w:rsidRDefault="001E2440" w:rsidP="001E2440">
            <w:pPr>
              <w:jc w:val="center"/>
              <w:rPr>
                <w:sz w:val="28"/>
                <w:szCs w:val="28"/>
              </w:rPr>
            </w:pPr>
            <w:r w:rsidRPr="001E2440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>остановлению</w:t>
            </w:r>
            <w:r w:rsidRPr="001E2440">
              <w:rPr>
                <w:sz w:val="28"/>
                <w:szCs w:val="28"/>
              </w:rPr>
              <w:t xml:space="preserve"> </w:t>
            </w:r>
            <w:r w:rsidR="000B797A">
              <w:rPr>
                <w:sz w:val="28"/>
                <w:szCs w:val="28"/>
              </w:rPr>
              <w:t>управления ветеринарии</w:t>
            </w:r>
            <w:r w:rsidRPr="001E2440">
              <w:rPr>
                <w:sz w:val="28"/>
                <w:szCs w:val="28"/>
              </w:rPr>
              <w:t xml:space="preserve"> Ростовской области</w:t>
            </w:r>
          </w:p>
          <w:p w:rsidR="001A7BB6" w:rsidRPr="007C77BA" w:rsidRDefault="001A7BB6" w:rsidP="001A7B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77B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25.04.2016</w:t>
            </w:r>
            <w:r w:rsidRPr="007C77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</w:p>
          <w:p w:rsidR="001E2440" w:rsidRDefault="001E2440" w:rsidP="001E2440">
            <w:pPr>
              <w:jc w:val="center"/>
            </w:pPr>
          </w:p>
        </w:tc>
      </w:tr>
    </w:tbl>
    <w:p w:rsidR="00D31682" w:rsidRDefault="00D31682" w:rsidP="001E2440">
      <w:pPr>
        <w:pStyle w:val="a9"/>
        <w:spacing w:after="0"/>
        <w:rPr>
          <w:sz w:val="28"/>
          <w:szCs w:val="28"/>
        </w:rPr>
      </w:pPr>
    </w:p>
    <w:p w:rsidR="00947340" w:rsidRPr="00947340" w:rsidRDefault="00947340" w:rsidP="00947340">
      <w:pPr>
        <w:jc w:val="center"/>
        <w:rPr>
          <w:sz w:val="28"/>
          <w:szCs w:val="28"/>
        </w:rPr>
      </w:pPr>
      <w:r w:rsidRPr="00947340">
        <w:rPr>
          <w:sz w:val="28"/>
          <w:szCs w:val="28"/>
        </w:rPr>
        <w:t xml:space="preserve">ПОРЯДОК </w:t>
      </w:r>
    </w:p>
    <w:p w:rsidR="00947340" w:rsidRPr="00947340" w:rsidRDefault="00947340" w:rsidP="00947340">
      <w:pPr>
        <w:jc w:val="center"/>
        <w:rPr>
          <w:rFonts w:eastAsia="Calibri"/>
          <w:sz w:val="28"/>
          <w:szCs w:val="28"/>
          <w:lang w:eastAsia="en-US"/>
        </w:rPr>
      </w:pPr>
      <w:r w:rsidRPr="00947340">
        <w:rPr>
          <w:sz w:val="28"/>
          <w:szCs w:val="28"/>
          <w:lang w:eastAsia="en-US"/>
        </w:rPr>
        <w:t xml:space="preserve">работы </w:t>
      </w:r>
      <w:r w:rsidRPr="00947340">
        <w:rPr>
          <w:rFonts w:eastAsia="Calibri"/>
          <w:sz w:val="28"/>
          <w:szCs w:val="28"/>
          <w:lang w:eastAsia="en-US"/>
        </w:rPr>
        <w:t xml:space="preserve">комиссии по соблюдению требований к служебному поведению государственных гражданских служащих Ростовской области, </w:t>
      </w:r>
      <w:r w:rsidR="002A196F">
        <w:rPr>
          <w:sz w:val="28"/>
        </w:rPr>
        <w:t>проходящих  государственную гражданскую службу в управлении ветеринарии Ростовской области</w:t>
      </w:r>
      <w:r w:rsidR="00453DB0">
        <w:rPr>
          <w:sz w:val="28"/>
        </w:rPr>
        <w:t>,</w:t>
      </w:r>
      <w:r w:rsidR="002A196F">
        <w:rPr>
          <w:sz w:val="28"/>
        </w:rPr>
        <w:t xml:space="preserve"> </w:t>
      </w:r>
      <w:r w:rsidRPr="00947340">
        <w:rPr>
          <w:rFonts w:eastAsia="Calibri"/>
          <w:sz w:val="28"/>
          <w:szCs w:val="28"/>
          <w:lang w:eastAsia="en-US"/>
        </w:rPr>
        <w:t>и урегулированию конфликта интересов</w:t>
      </w:r>
    </w:p>
    <w:p w:rsidR="00947340" w:rsidRPr="00947340" w:rsidRDefault="00947340" w:rsidP="00947340">
      <w:pPr>
        <w:jc w:val="center"/>
        <w:rPr>
          <w:sz w:val="28"/>
          <w:szCs w:val="28"/>
        </w:rPr>
      </w:pP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40">
        <w:rPr>
          <w:rFonts w:eastAsia="Calibri"/>
          <w:sz w:val="28"/>
          <w:szCs w:val="28"/>
        </w:rPr>
        <w:t>1. </w:t>
      </w:r>
      <w:r w:rsidRPr="00947340">
        <w:rPr>
          <w:sz w:val="28"/>
          <w:szCs w:val="28"/>
        </w:rPr>
        <w:t xml:space="preserve">Комиссия по соблюдению требований к служебному поведению государственных гражданских служащих Ростовской области, </w:t>
      </w:r>
      <w:r w:rsidR="00C1026D">
        <w:rPr>
          <w:sz w:val="28"/>
        </w:rPr>
        <w:t>проходящих  государственную гражданскую службу в управлении ветеринарии Ростовской области</w:t>
      </w:r>
      <w:r w:rsidR="00453DB0">
        <w:rPr>
          <w:sz w:val="28"/>
        </w:rPr>
        <w:t xml:space="preserve">, </w:t>
      </w:r>
      <w:r w:rsidRPr="00947340">
        <w:rPr>
          <w:sz w:val="28"/>
          <w:szCs w:val="28"/>
        </w:rPr>
        <w:t>и урегулированию конфликта интересов (далее – комиссия) действует на постоянной основе.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а также настоящим Порядком.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3. Основной задачей комиссии является содействие </w:t>
      </w:r>
      <w:r w:rsidRPr="00947340">
        <w:rPr>
          <w:sz w:val="28"/>
          <w:szCs w:val="28"/>
        </w:rPr>
        <w:t>управлению ветеринарии Ростовской области</w:t>
      </w:r>
      <w:r w:rsidRPr="00947340">
        <w:rPr>
          <w:rFonts w:eastAsia="Calibri"/>
          <w:sz w:val="28"/>
          <w:szCs w:val="28"/>
        </w:rPr>
        <w:t>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3.1. </w:t>
      </w:r>
      <w:proofErr w:type="gramStart"/>
      <w:r w:rsidRPr="00947340">
        <w:rPr>
          <w:rFonts w:eastAsia="Calibri"/>
          <w:sz w:val="28"/>
          <w:szCs w:val="28"/>
        </w:rPr>
        <w:t xml:space="preserve">В обеспечении соблюдения государственными гражданскими служащими Ростовской области, замещающими должности государственной гражданской службы Ростовской области в </w:t>
      </w:r>
      <w:r w:rsidRPr="00947340">
        <w:rPr>
          <w:sz w:val="28"/>
          <w:szCs w:val="28"/>
        </w:rPr>
        <w:t>управлении ветеринарии Ростовской области</w:t>
      </w:r>
      <w:r w:rsidRPr="00947340">
        <w:rPr>
          <w:rFonts w:eastAsia="Calibri"/>
          <w:sz w:val="28"/>
          <w:szCs w:val="28"/>
        </w:rPr>
        <w:t xml:space="preserve"> (далее – гражданский служащий), </w:t>
      </w:r>
      <w:r w:rsidR="00481B95">
        <w:rPr>
          <w:rFonts w:eastAsia="Calibri"/>
          <w:sz w:val="28"/>
          <w:szCs w:val="28"/>
        </w:rPr>
        <w:t xml:space="preserve">работниками </w:t>
      </w:r>
      <w:r w:rsidR="005C1834">
        <w:rPr>
          <w:rFonts w:eastAsia="Calibri"/>
          <w:sz w:val="28"/>
          <w:szCs w:val="28"/>
        </w:rPr>
        <w:t xml:space="preserve">государственных учреждений Ростовской области и </w:t>
      </w:r>
      <w:r w:rsidR="00481B95">
        <w:rPr>
          <w:rFonts w:eastAsia="Calibri"/>
          <w:sz w:val="28"/>
          <w:szCs w:val="28"/>
        </w:rPr>
        <w:t>организаций, созданных для выполнения задач</w:t>
      </w:r>
      <w:r w:rsidR="008337C0">
        <w:rPr>
          <w:rFonts w:eastAsia="Calibri"/>
          <w:sz w:val="28"/>
          <w:szCs w:val="28"/>
        </w:rPr>
        <w:t>, поставленных перед управлением ветеринарии Ростовской области, о</w:t>
      </w:r>
      <w:r w:rsidRPr="00947340">
        <w:rPr>
          <w:rFonts w:eastAsia="Calibri"/>
          <w:sz w:val="28"/>
          <w:szCs w:val="28"/>
        </w:rPr>
        <w:t>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</w:t>
      </w:r>
      <w:proofErr w:type="gramEnd"/>
      <w:r w:rsidRPr="00947340">
        <w:rPr>
          <w:rFonts w:eastAsia="Calibri"/>
          <w:sz w:val="28"/>
          <w:szCs w:val="28"/>
        </w:rPr>
        <w:t xml:space="preserve"> законом от 25.12.2008 № 273-ФЗ «О противодействии коррупции» (далее – Федеральный закон № 273-ФЗ), другими федеральными законами (далее – требования к служебному поведению и (или) требования об урегулировании конфликта интересов).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3.2. В осуществлении в </w:t>
      </w:r>
      <w:r w:rsidRPr="00947340">
        <w:rPr>
          <w:sz w:val="28"/>
          <w:szCs w:val="28"/>
        </w:rPr>
        <w:t>управлении ветеринарии Ростовской области</w:t>
      </w:r>
      <w:r w:rsidR="008337C0">
        <w:rPr>
          <w:rFonts w:eastAsia="Calibri"/>
          <w:sz w:val="28"/>
          <w:szCs w:val="28"/>
        </w:rPr>
        <w:t xml:space="preserve">, а также в созданных для выполнения поставленных перед управлением ветеринарии </w:t>
      </w:r>
      <w:r w:rsidR="008337C0">
        <w:rPr>
          <w:rFonts w:eastAsia="Calibri"/>
          <w:sz w:val="28"/>
          <w:szCs w:val="28"/>
        </w:rPr>
        <w:lastRenderedPageBreak/>
        <w:t xml:space="preserve">Ростовской области задач </w:t>
      </w:r>
      <w:r w:rsidR="005C1834">
        <w:rPr>
          <w:rFonts w:eastAsia="Calibri"/>
          <w:sz w:val="28"/>
          <w:szCs w:val="28"/>
        </w:rPr>
        <w:t xml:space="preserve">учреждениях и </w:t>
      </w:r>
      <w:r w:rsidR="008337C0">
        <w:rPr>
          <w:rFonts w:eastAsia="Calibri"/>
          <w:sz w:val="28"/>
          <w:szCs w:val="28"/>
        </w:rPr>
        <w:t xml:space="preserve">организациях, </w:t>
      </w:r>
      <w:r w:rsidRPr="00947340">
        <w:rPr>
          <w:rFonts w:eastAsia="Calibri"/>
          <w:sz w:val="28"/>
          <w:szCs w:val="28"/>
        </w:rPr>
        <w:t>мер по предупреждению коррупции.</w:t>
      </w:r>
    </w:p>
    <w:p w:rsidR="00947340" w:rsidRPr="00947340" w:rsidRDefault="00947340" w:rsidP="008337C0">
      <w:pPr>
        <w:ind w:firstLine="709"/>
        <w:jc w:val="both"/>
        <w:rPr>
          <w:sz w:val="28"/>
          <w:szCs w:val="20"/>
        </w:rPr>
      </w:pPr>
      <w:r w:rsidRPr="00947340">
        <w:rPr>
          <w:sz w:val="28"/>
          <w:szCs w:val="28"/>
        </w:rPr>
        <w:t>4. </w:t>
      </w:r>
      <w:proofErr w:type="gramStart"/>
      <w:r w:rsidRPr="00947340">
        <w:rPr>
          <w:sz w:val="28"/>
          <w:szCs w:val="28"/>
        </w:rPr>
        <w:t xml:space="preserve">Состав комиссии формируется в соответствии с </w:t>
      </w:r>
      <w:r w:rsidRPr="00947340">
        <w:rPr>
          <w:sz w:val="28"/>
          <w:szCs w:val="20"/>
        </w:rPr>
        <w:t xml:space="preserve">пунктами 6 - 12 Положения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интересов, утверждённого постановлением Правительства Ростовской области                 от 30.08.2012 № 824 «О комиссиях по соблюдению </w:t>
      </w:r>
      <w:r w:rsidRPr="00947340">
        <w:rPr>
          <w:sz w:val="28"/>
        </w:rPr>
        <w:t xml:space="preserve">требований к служебному поведению государственных гражданских служащих Ростовской области и урегулированию конфликта интересов» </w:t>
      </w:r>
      <w:r w:rsidRPr="00947340">
        <w:rPr>
          <w:sz w:val="28"/>
          <w:szCs w:val="20"/>
        </w:rPr>
        <w:t>и утверждается постановлением управления ветеринарии Ростовской области (далее</w:t>
      </w:r>
      <w:proofErr w:type="gramEnd"/>
      <w:r w:rsidRPr="00947340">
        <w:rPr>
          <w:sz w:val="28"/>
          <w:szCs w:val="20"/>
        </w:rPr>
        <w:t xml:space="preserve"> – управление).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40">
        <w:rPr>
          <w:sz w:val="28"/>
          <w:szCs w:val="28"/>
        </w:rPr>
        <w:t xml:space="preserve">В состав комиссии входят: председатель комиссии, его заместитель, секретарь и </w:t>
      </w:r>
      <w:r w:rsidR="00453DB0">
        <w:rPr>
          <w:sz w:val="28"/>
          <w:szCs w:val="28"/>
        </w:rPr>
        <w:t xml:space="preserve">другие </w:t>
      </w:r>
      <w:r w:rsidRPr="00947340">
        <w:rPr>
          <w:sz w:val="28"/>
          <w:szCs w:val="28"/>
        </w:rPr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6.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53DB0">
        <w:rPr>
          <w:rFonts w:eastAsia="Calibri"/>
          <w:sz w:val="28"/>
          <w:szCs w:val="28"/>
        </w:rPr>
        <w:t xml:space="preserve">государственной гражданской </w:t>
      </w:r>
      <w:r w:rsidRPr="00947340">
        <w:rPr>
          <w:rFonts w:eastAsia="Calibri"/>
          <w:sz w:val="28"/>
          <w:szCs w:val="28"/>
        </w:rPr>
        <w:t xml:space="preserve">службы </w:t>
      </w:r>
      <w:r w:rsidR="00453DB0">
        <w:rPr>
          <w:rFonts w:eastAsia="Calibri"/>
          <w:sz w:val="28"/>
          <w:szCs w:val="28"/>
        </w:rPr>
        <w:t xml:space="preserve">Ростовской области (далее – гражданская служба) </w:t>
      </w:r>
      <w:r w:rsidRPr="00947340">
        <w:rPr>
          <w:rFonts w:eastAsia="Calibri"/>
          <w:sz w:val="28"/>
          <w:szCs w:val="28"/>
        </w:rPr>
        <w:t>в управлении, недопустимо.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36"/>
      <w:bookmarkEnd w:id="1"/>
      <w:r w:rsidRPr="00947340">
        <w:rPr>
          <w:rFonts w:eastAsia="Calibri"/>
          <w:sz w:val="28"/>
          <w:szCs w:val="28"/>
        </w:rPr>
        <w:t>7. Основаниями для проведения заседания комиссии являются: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7.1. </w:t>
      </w:r>
      <w:proofErr w:type="gramStart"/>
      <w:r w:rsidRPr="00947340">
        <w:rPr>
          <w:rFonts w:eastAsia="Calibri"/>
          <w:sz w:val="28"/>
          <w:szCs w:val="28"/>
        </w:rPr>
        <w:t>Представление начальником управления в соответствии с Порядком проверки достоверности и полноты сведений, представляемых гражданами, претенд</w:t>
      </w:r>
      <w:r w:rsidR="00453DB0">
        <w:rPr>
          <w:rFonts w:eastAsia="Calibri"/>
          <w:sz w:val="28"/>
          <w:szCs w:val="28"/>
        </w:rPr>
        <w:t xml:space="preserve">ующими на замещение должностей </w:t>
      </w:r>
      <w:r w:rsidRPr="00947340">
        <w:rPr>
          <w:rFonts w:eastAsia="Calibri"/>
          <w:sz w:val="28"/>
          <w:szCs w:val="28"/>
        </w:rPr>
        <w:t>гражданской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утвержденным постановлением Правительства Ростовской области от 26.09.2013 № 610 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</w:t>
      </w:r>
      <w:proofErr w:type="gramEnd"/>
      <w:r w:rsidRPr="00947340">
        <w:rPr>
          <w:rFonts w:eastAsia="Calibri"/>
          <w:sz w:val="28"/>
          <w:szCs w:val="28"/>
        </w:rPr>
        <w:t xml:space="preserve"> </w:t>
      </w:r>
      <w:proofErr w:type="gramStart"/>
      <w:r w:rsidRPr="00947340">
        <w:rPr>
          <w:rFonts w:eastAsia="Calibri"/>
          <w:sz w:val="28"/>
          <w:szCs w:val="28"/>
        </w:rPr>
        <w:t>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 (далее – Порядок проверки), материалов проверки, свидетельствующих:</w:t>
      </w:r>
      <w:proofErr w:type="gramEnd"/>
    </w:p>
    <w:p w:rsidR="00947340" w:rsidRPr="00947340" w:rsidRDefault="00C67C9A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 w:rsidR="00947340" w:rsidRPr="00947340">
        <w:rPr>
          <w:rFonts w:eastAsia="Calibri"/>
          <w:sz w:val="28"/>
          <w:szCs w:val="28"/>
        </w:rPr>
        <w:t>представлении гражданским служащим недостоверных или неполных сведений, предусмотренных пунктом 1 Порядка проверки;</w:t>
      </w:r>
    </w:p>
    <w:p w:rsidR="00947340" w:rsidRPr="00947340" w:rsidRDefault="00C67C9A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 w:rsidR="00947340" w:rsidRPr="00947340">
        <w:rPr>
          <w:rFonts w:eastAsia="Calibri"/>
          <w:sz w:val="28"/>
          <w:szCs w:val="28"/>
        </w:rPr>
        <w:t>несоблюдении гражданским служащим требований к служебному поведению и (или) требований об урегулировании конфликта интересов.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7.2. </w:t>
      </w:r>
      <w:proofErr w:type="gramStart"/>
      <w:r w:rsidRPr="00947340">
        <w:rPr>
          <w:rFonts w:eastAsia="Calibri"/>
          <w:sz w:val="28"/>
          <w:szCs w:val="28"/>
        </w:rPr>
        <w:t>Поступившее</w:t>
      </w:r>
      <w:proofErr w:type="gramEnd"/>
      <w:r w:rsidRPr="00947340">
        <w:rPr>
          <w:rFonts w:eastAsia="Calibri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управления в порядке, установленном правовым актом управления: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7340">
        <w:rPr>
          <w:rFonts w:eastAsia="Calibri"/>
          <w:sz w:val="28"/>
          <w:szCs w:val="28"/>
        </w:rPr>
        <w:t xml:space="preserve">обращение гражданина, замещавшего в управлении должность гражданской службы, включенную в Перечень должностей государственной гражданской службы </w:t>
      </w:r>
      <w:r w:rsidRPr="00947340">
        <w:rPr>
          <w:rFonts w:eastAsia="Calibri"/>
          <w:sz w:val="28"/>
          <w:szCs w:val="28"/>
        </w:rPr>
        <w:lastRenderedPageBreak/>
        <w:t>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Ростовской</w:t>
      </w:r>
      <w:proofErr w:type="gramEnd"/>
      <w:r w:rsidRPr="00947340">
        <w:rPr>
          <w:rFonts w:eastAsia="Calibri"/>
          <w:sz w:val="28"/>
          <w:szCs w:val="28"/>
        </w:rPr>
        <w:t xml:space="preserve"> </w:t>
      </w:r>
      <w:proofErr w:type="gramStart"/>
      <w:r w:rsidRPr="00947340">
        <w:rPr>
          <w:rFonts w:eastAsia="Calibri"/>
          <w:sz w:val="28"/>
          <w:szCs w:val="28"/>
        </w:rPr>
        <w:t>области от 22.03.2012 № 220 «Об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(далее – гражданин), о даче согласия на замещение должности</w:t>
      </w:r>
      <w:proofErr w:type="gramEnd"/>
      <w:r w:rsidRPr="00947340">
        <w:rPr>
          <w:rFonts w:eastAsia="Calibri"/>
          <w:sz w:val="28"/>
          <w:szCs w:val="28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 с гражданской службы;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заявление гражданского служащего</w:t>
      </w:r>
      <w:r w:rsidR="00C67C9A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7340">
        <w:rPr>
          <w:rFonts w:eastAsia="Calibri"/>
          <w:sz w:val="28"/>
          <w:szCs w:val="28"/>
        </w:rPr>
        <w:t>заявление гражданского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в связи с арестом, запретом распоряжения, наложенными компетентными органами иностранного государства в</w:t>
      </w:r>
      <w:proofErr w:type="gramEnd"/>
      <w:r w:rsidRPr="00947340">
        <w:rPr>
          <w:rFonts w:eastAsia="Calibri"/>
          <w:sz w:val="28"/>
          <w:szCs w:val="28"/>
        </w:rPr>
        <w:t xml:space="preserve"> </w:t>
      </w:r>
      <w:proofErr w:type="gramStart"/>
      <w:r w:rsidRPr="00947340">
        <w:rPr>
          <w:rFonts w:eastAsia="Calibri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уведомление гражданского служащего</w:t>
      </w:r>
      <w:r w:rsidR="00C67C9A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7.3. Представление начальника управления или любого члена комиссии, касающееся обеспечения соблюдения гражданским служащим</w:t>
      </w:r>
      <w:r w:rsidR="00C67C9A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в </w:t>
      </w:r>
      <w:r w:rsidR="00C67C9A">
        <w:rPr>
          <w:rFonts w:eastAsia="Calibri"/>
          <w:sz w:val="28"/>
          <w:szCs w:val="28"/>
        </w:rPr>
        <w:t>управлении</w:t>
      </w:r>
      <w:r w:rsidR="00B05DBE">
        <w:rPr>
          <w:rFonts w:eastAsia="Calibri"/>
          <w:sz w:val="28"/>
          <w:szCs w:val="28"/>
        </w:rPr>
        <w:t xml:space="preserve">, а также в созданных для выполнения поставленных перед управлением задач </w:t>
      </w:r>
      <w:r w:rsidR="005C1834">
        <w:rPr>
          <w:rFonts w:eastAsia="Calibri"/>
          <w:sz w:val="28"/>
          <w:szCs w:val="28"/>
        </w:rPr>
        <w:t xml:space="preserve">учреждениях и </w:t>
      </w:r>
      <w:r w:rsidR="00B05DBE">
        <w:rPr>
          <w:rFonts w:eastAsia="Calibri"/>
          <w:sz w:val="28"/>
          <w:szCs w:val="28"/>
        </w:rPr>
        <w:t>организациях</w:t>
      </w:r>
      <w:r w:rsidRPr="00947340">
        <w:rPr>
          <w:rFonts w:eastAsia="Calibri"/>
          <w:sz w:val="28"/>
          <w:szCs w:val="28"/>
        </w:rPr>
        <w:t xml:space="preserve"> мер по предупреждению коррупции.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7.4. Представление Губернатором Ростовской области или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r w:rsidRPr="00947340">
        <w:rPr>
          <w:rFonts w:eastAsia="Calibri"/>
          <w:sz w:val="28"/>
          <w:szCs w:val="28"/>
        </w:rPr>
        <w:lastRenderedPageBreak/>
        <w:t xml:space="preserve">частью 1 статьи 3 Федерального закона от 03.12.2012 № 230-ФЗ «О </w:t>
      </w:r>
      <w:proofErr w:type="gramStart"/>
      <w:r w:rsidRPr="00947340">
        <w:rPr>
          <w:rFonts w:eastAsia="Calibri"/>
          <w:sz w:val="28"/>
          <w:szCs w:val="28"/>
        </w:rPr>
        <w:t>контроле за</w:t>
      </w:r>
      <w:proofErr w:type="gramEnd"/>
      <w:r w:rsidRPr="00947340">
        <w:rPr>
          <w:rFonts w:eastAsia="Calibri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7.5. Поступившее в соответствии с частью 4 статьи 12 Федерального закона </w:t>
      </w:r>
      <w:r w:rsidRPr="00947340">
        <w:rPr>
          <w:rFonts w:eastAsia="Calibri"/>
          <w:sz w:val="28"/>
          <w:szCs w:val="28"/>
        </w:rPr>
        <w:br/>
        <w:t>№ 273-ФЗ и статьей 64</w:t>
      </w:r>
      <w:r w:rsidRPr="00947340">
        <w:rPr>
          <w:rFonts w:eastAsia="Calibri"/>
          <w:sz w:val="28"/>
          <w:szCs w:val="28"/>
          <w:vertAlign w:val="superscript"/>
        </w:rPr>
        <w:t xml:space="preserve">1 </w:t>
      </w:r>
      <w:r w:rsidRPr="00947340">
        <w:rPr>
          <w:rFonts w:eastAsia="Calibri"/>
          <w:sz w:val="28"/>
          <w:szCs w:val="28"/>
        </w:rPr>
        <w:t xml:space="preserve">Трудового кодекса Российской Федерации в </w:t>
      </w:r>
      <w:r w:rsidR="00B05DBE">
        <w:rPr>
          <w:rFonts w:eastAsia="Calibri"/>
          <w:sz w:val="28"/>
          <w:szCs w:val="28"/>
        </w:rPr>
        <w:t>управление</w:t>
      </w:r>
      <w:r w:rsidRPr="00947340">
        <w:rPr>
          <w:rFonts w:eastAsia="Calibri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гражданской службы, указанную в пункте 3 настоящего Порядка,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 w:rsidRPr="00947340">
        <w:rPr>
          <w:rFonts w:eastAsia="Calibri"/>
          <w:sz w:val="28"/>
          <w:szCs w:val="28"/>
        </w:rPr>
        <w:t>в</w:t>
      </w:r>
      <w:proofErr w:type="gramEnd"/>
      <w:r w:rsidRPr="00947340">
        <w:rPr>
          <w:rFonts w:eastAsia="Calibri"/>
          <w:sz w:val="28"/>
          <w:szCs w:val="28"/>
        </w:rPr>
        <w:t xml:space="preserve"> </w:t>
      </w:r>
      <w:proofErr w:type="gramStart"/>
      <w:r w:rsidRPr="00947340">
        <w:rPr>
          <w:rFonts w:eastAsia="Calibri"/>
          <w:sz w:val="28"/>
          <w:szCs w:val="28"/>
        </w:rPr>
        <w:t>его</w:t>
      </w:r>
      <w:proofErr w:type="gramEnd"/>
      <w:r w:rsidRPr="00947340">
        <w:rPr>
          <w:rFonts w:eastAsia="Calibri"/>
          <w:sz w:val="28"/>
          <w:szCs w:val="28"/>
        </w:rPr>
        <w:t xml:space="preserve"> должностные (служебные) </w:t>
      </w:r>
      <w:proofErr w:type="gramStart"/>
      <w:r w:rsidRPr="00947340">
        <w:rPr>
          <w:rFonts w:eastAsia="Calibri"/>
          <w:sz w:val="28"/>
          <w:szCs w:val="28"/>
        </w:rPr>
        <w:t xml:space="preserve">обязанности, исполняемые во время замещения должности в </w:t>
      </w:r>
      <w:r w:rsidR="00B05DBE">
        <w:rPr>
          <w:rFonts w:eastAsia="Calibri"/>
          <w:sz w:val="28"/>
          <w:szCs w:val="28"/>
        </w:rPr>
        <w:t>управлении</w:t>
      </w:r>
      <w:r w:rsidRPr="00947340">
        <w:rPr>
          <w:rFonts w:eastAsia="Calibri"/>
          <w:sz w:val="28"/>
          <w:szCs w:val="28"/>
        </w:rPr>
        <w:t>, при условии, что указанному гражданину комиссией</w:t>
      </w:r>
      <w:r w:rsidR="00B05DBE">
        <w:rPr>
          <w:rFonts w:eastAsia="Calibri"/>
          <w:sz w:val="28"/>
          <w:szCs w:val="28"/>
        </w:rPr>
        <w:t xml:space="preserve"> </w:t>
      </w:r>
      <w:r w:rsidRPr="00947340">
        <w:rPr>
          <w:rFonts w:eastAsia="Calibri"/>
          <w:sz w:val="28"/>
          <w:szCs w:val="28"/>
        </w:rPr>
        <w:t>ранее было отказано во вступлении в трудовые и гражданско-правовые отношения с данной организацией или что вопрос о даче согласия такому гражданину</w:t>
      </w:r>
      <w:r w:rsidR="00B05DBE">
        <w:rPr>
          <w:rFonts w:eastAsia="Calibri"/>
          <w:sz w:val="28"/>
          <w:szCs w:val="28"/>
        </w:rPr>
        <w:t xml:space="preserve"> </w:t>
      </w:r>
      <w:r w:rsidRPr="00947340">
        <w:rPr>
          <w:rFonts w:eastAsia="Calibri"/>
          <w:sz w:val="28"/>
          <w:szCs w:val="28"/>
        </w:rPr>
        <w:t>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</w:t>
      </w:r>
      <w:proofErr w:type="gramEnd"/>
      <w:r w:rsidRPr="00947340">
        <w:rPr>
          <w:rFonts w:eastAsia="Calibri"/>
          <w:sz w:val="28"/>
          <w:szCs w:val="28"/>
        </w:rPr>
        <w:t xml:space="preserve"> рассматривался.</w:t>
      </w:r>
    </w:p>
    <w:p w:rsidR="00B05DBE" w:rsidRPr="00947340" w:rsidRDefault="00B05DBE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7.6. </w:t>
      </w:r>
      <w:proofErr w:type="gramStart"/>
      <w:r w:rsidRPr="00B05DBE">
        <w:rPr>
          <w:rFonts w:eastAsia="Calibri"/>
          <w:sz w:val="28"/>
          <w:szCs w:val="28"/>
        </w:rPr>
        <w:t xml:space="preserve">Представление </w:t>
      </w:r>
      <w:r>
        <w:rPr>
          <w:rFonts w:eastAsia="Calibri"/>
          <w:sz w:val="28"/>
          <w:szCs w:val="28"/>
        </w:rPr>
        <w:t>начальником управления</w:t>
      </w:r>
      <w:r w:rsidRPr="00B05DBE">
        <w:rPr>
          <w:rFonts w:eastAsia="Calibri"/>
          <w:sz w:val="28"/>
          <w:szCs w:val="28"/>
        </w:rPr>
        <w:t xml:space="preserve"> в соответствии с Положением </w:t>
      </w:r>
      <w:r>
        <w:rPr>
          <w:rFonts w:eastAsia="Calibri"/>
          <w:sz w:val="28"/>
          <w:szCs w:val="28"/>
        </w:rPr>
        <w:t xml:space="preserve">               </w:t>
      </w:r>
      <w:r w:rsidRPr="00B05DBE">
        <w:rPr>
          <w:rFonts w:eastAsia="Calibri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Pr="005C1834">
        <w:rPr>
          <w:rFonts w:eastAsia="Calibri"/>
          <w:sz w:val="28"/>
          <w:szCs w:val="28"/>
        </w:rPr>
        <w:t>руководителей государственных учреждений Ростовской области, и лицами</w:t>
      </w:r>
      <w:r w:rsidRPr="00B05DBE">
        <w:rPr>
          <w:rFonts w:eastAsia="Calibri"/>
          <w:sz w:val="28"/>
          <w:szCs w:val="28"/>
        </w:rPr>
        <w:t xml:space="preserve">, замещающими эти должности, утвержденным постановлением Правительства Ростовской области от 17.05.2013 </w:t>
      </w:r>
      <w:r>
        <w:rPr>
          <w:rFonts w:eastAsia="Calibri"/>
          <w:sz w:val="28"/>
          <w:szCs w:val="28"/>
        </w:rPr>
        <w:t xml:space="preserve">                № 291 «</w:t>
      </w:r>
      <w:r w:rsidRPr="00B05DBE">
        <w:rPr>
          <w:rFonts w:eastAsia="Calibri"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</w:t>
      </w:r>
      <w:proofErr w:type="gramEnd"/>
      <w:r w:rsidRPr="00B05DBE">
        <w:rPr>
          <w:rFonts w:eastAsia="Calibri"/>
          <w:sz w:val="28"/>
          <w:szCs w:val="28"/>
        </w:rPr>
        <w:t xml:space="preserve"> </w:t>
      </w:r>
      <w:proofErr w:type="gramStart"/>
      <w:r w:rsidRPr="00B05DBE">
        <w:rPr>
          <w:rFonts w:eastAsia="Calibri"/>
          <w:sz w:val="28"/>
          <w:szCs w:val="28"/>
        </w:rPr>
        <w:t xml:space="preserve">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</w:t>
      </w:r>
      <w:r>
        <w:rPr>
          <w:rFonts w:eastAsia="Calibri"/>
          <w:sz w:val="28"/>
          <w:szCs w:val="28"/>
        </w:rPr>
        <w:t>замещающими эти должности»</w:t>
      </w:r>
      <w:r w:rsidRPr="00B05DBE">
        <w:rPr>
          <w:rFonts w:eastAsia="Calibri"/>
          <w:sz w:val="28"/>
          <w:szCs w:val="28"/>
        </w:rPr>
        <w:t xml:space="preserve"> (далее - Положение о проверке), материалов проверки, свидетельствующих о представлении руководителем учреждения недостоверных или неполных сведений, предусмотренных пунктом 1 Положения о проверке.</w:t>
      </w:r>
      <w:proofErr w:type="gramEnd"/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8. Комиссия не рассматривает сообщения о преступлениях и административных правонарушениях, а также анонимные обращения, </w:t>
      </w:r>
      <w:r w:rsidRPr="00947340">
        <w:rPr>
          <w:rFonts w:eastAsia="Calibri"/>
          <w:sz w:val="28"/>
          <w:szCs w:val="28"/>
        </w:rPr>
        <w:br/>
        <w:t>не проводит проверки по фактам нарушения служебной дисциплины.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1834">
        <w:rPr>
          <w:rFonts w:eastAsia="Calibri"/>
          <w:sz w:val="28"/>
          <w:szCs w:val="28"/>
        </w:rPr>
        <w:t>9. Обращение, указанное в абзаце втором подпункта 7.2 пункта 7 настоящего</w:t>
      </w:r>
      <w:r w:rsidRPr="00947340">
        <w:rPr>
          <w:rFonts w:eastAsia="Calibri"/>
          <w:sz w:val="28"/>
          <w:szCs w:val="28"/>
        </w:rPr>
        <w:t xml:space="preserve"> Порядка, подается гражданином должностному лицу, ответственному за работу по профилактике коррупционных и иных правонарушений управления. </w:t>
      </w:r>
      <w:proofErr w:type="gramStart"/>
      <w:r w:rsidRPr="00947340">
        <w:rPr>
          <w:rFonts w:eastAsia="Calibri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947340">
        <w:rPr>
          <w:rFonts w:eastAsia="Calibri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</w:t>
      </w:r>
      <w:r w:rsidRPr="00947340">
        <w:rPr>
          <w:rFonts w:eastAsia="Calibri"/>
          <w:sz w:val="28"/>
          <w:szCs w:val="28"/>
        </w:rPr>
        <w:lastRenderedPageBreak/>
        <w:t>ответственным за работу по профилактике коррупционных и иных правонарушений управления,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1834">
        <w:rPr>
          <w:rFonts w:eastAsia="Calibri"/>
          <w:sz w:val="28"/>
          <w:szCs w:val="28"/>
        </w:rPr>
        <w:t>10. Обращение, указанное в абзаце втором подпункта 7.2 пункта 7 настоящего</w:t>
      </w:r>
      <w:r w:rsidRPr="00947340">
        <w:rPr>
          <w:rFonts w:eastAsia="Calibri"/>
          <w:sz w:val="28"/>
          <w:szCs w:val="28"/>
        </w:rPr>
        <w:t xml:space="preserve">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11. Уведомление, указанное в абзаце пятом подпункта 7.2 пункта 7 настоящего Порядка, рассматривается должностным лицом, ответственным за работу по профилактике коррупционных и иных правонарушений управления, которое осуществляет подготовку мотивированного заключения по результатам рассмотрения уведомления.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12. Уведомление, указанное в подпункте 7.5 пункта 7 настоящего Порядка, рассматривается должностным лицом, ответственным за работу по профилактике коррупционных и иных правонарушений управления, которое осуществляет подготовку мотивированного заключения о соблюдении гражданином требований статьи 12 Федерального закона № 273-ФЗ.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13. </w:t>
      </w:r>
      <w:proofErr w:type="gramStart"/>
      <w:r w:rsidRPr="00947340">
        <w:rPr>
          <w:rFonts w:eastAsia="Calibri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7.2 пункта 7 настоящего Порядка, или уведомлений, указанных в абзаце пятом </w:t>
      </w:r>
      <w:r w:rsidRPr="00947340">
        <w:rPr>
          <w:rFonts w:eastAsia="Calibri"/>
          <w:sz w:val="28"/>
          <w:szCs w:val="28"/>
        </w:rPr>
        <w:br/>
        <w:t>подпункта 7.2 и подпункте 7.5 пункта 7 настоящего Порядка, должностное лицо, ответственное за работу по профилактике коррупционных и иных правонарушений управления, имеет право проводить собеседование с гражданином (гражданским служащим</w:t>
      </w:r>
      <w:r w:rsidR="0090243F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>), представившим обращение (уведомление), получать от</w:t>
      </w:r>
      <w:proofErr w:type="gramEnd"/>
      <w:r w:rsidRPr="00947340">
        <w:rPr>
          <w:rFonts w:eastAsia="Calibri"/>
          <w:sz w:val="28"/>
          <w:szCs w:val="28"/>
        </w:rPr>
        <w:t xml:space="preserve"> него письменные пояснения, а начальник управления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1834">
        <w:rPr>
          <w:rFonts w:eastAsia="Calibri"/>
          <w:sz w:val="28"/>
          <w:szCs w:val="28"/>
        </w:rPr>
        <w:t>Обращение или уведомление, а также заключение и другие материалы</w:t>
      </w:r>
      <w:r w:rsidRPr="00947340">
        <w:rPr>
          <w:rFonts w:eastAsia="Calibri"/>
          <w:sz w:val="28"/>
          <w:szCs w:val="28"/>
        </w:rPr>
        <w:t xml:space="preserve"> </w:t>
      </w:r>
      <w:r w:rsidRPr="00947340">
        <w:rPr>
          <w:rFonts w:eastAsia="Calibri"/>
          <w:sz w:val="28"/>
          <w:szCs w:val="28"/>
        </w:rPr>
        <w:br/>
        <w:t xml:space="preserve">в течение </w:t>
      </w:r>
      <w:r w:rsidR="00E52988">
        <w:rPr>
          <w:sz w:val="28"/>
          <w:szCs w:val="28"/>
        </w:rPr>
        <w:t xml:space="preserve">30 дней </w:t>
      </w:r>
      <w:r w:rsidRPr="00947340">
        <w:rPr>
          <w:rFonts w:eastAsia="Calibri"/>
          <w:sz w:val="28"/>
          <w:szCs w:val="28"/>
        </w:rPr>
        <w:t xml:space="preserve">со дня поступления обращения или уведомления представляются председателю комиссии. </w:t>
      </w:r>
    </w:p>
    <w:p w:rsid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</w:t>
      </w:r>
      <w:r w:rsidRPr="00947340">
        <w:rPr>
          <w:rFonts w:eastAsia="Calibri"/>
          <w:sz w:val="28"/>
          <w:szCs w:val="28"/>
        </w:rPr>
        <w:br/>
        <w:t xml:space="preserve">в течение </w:t>
      </w:r>
      <w:r w:rsidR="00E52988">
        <w:rPr>
          <w:rFonts w:eastAsia="Calibri"/>
          <w:sz w:val="28"/>
          <w:szCs w:val="28"/>
        </w:rPr>
        <w:t>60</w:t>
      </w:r>
      <w:r w:rsidRPr="00947340">
        <w:rPr>
          <w:rFonts w:eastAsia="Calibri"/>
          <w:sz w:val="28"/>
          <w:szCs w:val="28"/>
        </w:rPr>
        <w:t xml:space="preserve"> дней со дня поступления обращения или уведомления. Указанный срок может быть продлен, но не более чем на 30 дней.</w:t>
      </w:r>
    </w:p>
    <w:p w:rsidR="00E52988" w:rsidRPr="00E52988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2988">
        <w:rPr>
          <w:sz w:val="28"/>
          <w:szCs w:val="28"/>
        </w:rPr>
        <w:t>13</w:t>
      </w:r>
      <w:r w:rsidR="0090243F">
        <w:rPr>
          <w:sz w:val="28"/>
          <w:szCs w:val="28"/>
        </w:rPr>
        <w:t>.1</w:t>
      </w:r>
      <w:r w:rsidRPr="00E52988">
        <w:rPr>
          <w:sz w:val="28"/>
          <w:szCs w:val="28"/>
        </w:rPr>
        <w:t xml:space="preserve">. </w:t>
      </w:r>
      <w:r w:rsidRPr="00E52988">
        <w:rPr>
          <w:rFonts w:eastAsia="Calibri"/>
          <w:sz w:val="28"/>
          <w:szCs w:val="28"/>
        </w:rPr>
        <w:t>Мотивированные заключения, предусмотренные пунктами 9, 11, 12, настоящего Порядка, должны содержать:</w:t>
      </w:r>
    </w:p>
    <w:p w:rsidR="00E52988" w:rsidRPr="00E52988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2988">
        <w:rPr>
          <w:rFonts w:eastAsia="Calibri"/>
          <w:sz w:val="28"/>
          <w:szCs w:val="28"/>
        </w:rPr>
        <w:t>информацию, изложенную в обращении, указанном в абзаце втором подпункта 7.2 пункта 7 настоящего Порядка, или уведомлениях, указанных в абзаце пятом подпункта 7.2 и подпункте 7.5 пункта 7 настоящего Порядка;</w:t>
      </w:r>
    </w:p>
    <w:p w:rsidR="00E52988" w:rsidRPr="00E52988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2988">
        <w:rPr>
          <w:rFonts w:eastAsia="Calibri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52988" w:rsidRPr="00947340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52988">
        <w:rPr>
          <w:rFonts w:eastAsia="Calibri"/>
          <w:sz w:val="28"/>
          <w:szCs w:val="28"/>
        </w:rPr>
        <w:t xml:space="preserve">мотивированный вывод по результатам предварительного рассмотрения обращения, указанного в абзаце втором подпункта 7.2 пункта 7 настоящего Порядка, или уведомлений, указанных в абзаце пятом подпункта 7.2 и подпункте 7.5 пункта 7 настоящего Порядка, а также рекомендации для принятия одного из </w:t>
      </w:r>
      <w:r w:rsidRPr="00E52988">
        <w:rPr>
          <w:rFonts w:eastAsia="Calibri"/>
          <w:sz w:val="28"/>
          <w:szCs w:val="28"/>
        </w:rPr>
        <w:lastRenderedPageBreak/>
        <w:t>решений в соответствии с пунктами 22, 25, 28 настоящего Порядка или иного решения.</w:t>
      </w:r>
      <w:proofErr w:type="gramEnd"/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14. 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 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Председатель комиссии при поступлении к нему в порядке, предусмотренном приказом управления, информации, содержащей основания для проведения заседания комиссии: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14.1. В 10-дневный срок назначает дату заседания комиссии. При этом </w:t>
      </w:r>
      <w:r w:rsidRPr="00947340">
        <w:rPr>
          <w:rFonts w:eastAsia="Calibri"/>
          <w:sz w:val="28"/>
          <w:szCs w:val="28"/>
        </w:rPr>
        <w:br/>
        <w:t xml:space="preserve">дата заседания комиссии не может быть назначена позднее 20 дней </w:t>
      </w:r>
      <w:r w:rsidRPr="00947340">
        <w:rPr>
          <w:rFonts w:eastAsia="Calibri"/>
          <w:sz w:val="28"/>
          <w:szCs w:val="28"/>
        </w:rPr>
        <w:br/>
        <w:t>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Заседание комиссии по рассмотрению заявлений, указанных в абзацах третьем и четвертом подпункта 7.2 пункта 7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Уведомление, указанное в подпункте 7.5 пункта 7 настоящего Порядка, как правило, рассматривается на очередном (плановом) заседании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14.2. </w:t>
      </w:r>
      <w:proofErr w:type="gramStart"/>
      <w:r w:rsidRPr="00947340">
        <w:rPr>
          <w:rFonts w:eastAsia="Calibri"/>
          <w:sz w:val="28"/>
          <w:szCs w:val="28"/>
        </w:rPr>
        <w:t xml:space="preserve">Организует ознакомление гражданского служащего, </w:t>
      </w:r>
      <w:r w:rsidR="0090243F">
        <w:rPr>
          <w:rFonts w:eastAsia="Calibri"/>
          <w:sz w:val="28"/>
          <w:szCs w:val="28"/>
        </w:rPr>
        <w:t xml:space="preserve">работника организации, </w:t>
      </w:r>
      <w:r w:rsidRPr="00947340">
        <w:rPr>
          <w:rFonts w:eastAsia="Calibri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работу по профилактике коррупционных и иных правонарушений управления, и с результатами ее проверки.</w:t>
      </w:r>
      <w:proofErr w:type="gramEnd"/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14.3. </w:t>
      </w:r>
      <w:proofErr w:type="gramStart"/>
      <w:r w:rsidRPr="00947340">
        <w:rPr>
          <w:rFonts w:eastAsia="Calibri"/>
          <w:sz w:val="28"/>
          <w:szCs w:val="28"/>
        </w:rPr>
        <w:t>Рассматривает ходатайства</w:t>
      </w:r>
      <w:r w:rsidR="00CA5C2D">
        <w:rPr>
          <w:rFonts w:eastAsia="Calibri"/>
          <w:sz w:val="28"/>
          <w:szCs w:val="28"/>
        </w:rPr>
        <w:t xml:space="preserve"> гражданского служащего, работника организации, в отношении которого комиссия рассматривает вопрос, или любого члена комиссии</w:t>
      </w:r>
      <w:r w:rsidRPr="00947340">
        <w:rPr>
          <w:rFonts w:eastAsia="Calibri"/>
          <w:sz w:val="28"/>
          <w:szCs w:val="28"/>
        </w:rPr>
        <w:t xml:space="preserve"> о приглашении на заседание комиссии, </w:t>
      </w:r>
      <w:r w:rsidRPr="00947340">
        <w:rPr>
          <w:rFonts w:eastAsia="Calibri"/>
          <w:sz w:val="28"/>
          <w:szCs w:val="28"/>
        </w:rPr>
        <w:br/>
        <w:t xml:space="preserve">в каждом конкретном случае отдельно, не менее чем за 3 дня до дня заседания комиссии других гражданских служащих; специалистов, которые могут </w:t>
      </w:r>
      <w:r w:rsidRPr="00947340">
        <w:rPr>
          <w:rFonts w:eastAsia="Calibri"/>
          <w:sz w:val="28"/>
          <w:szCs w:val="28"/>
        </w:rPr>
        <w:br/>
        <w:t>дать пояснения по вопросам гражданской службы и вопросам, рассматриваемым комиссией;</w:t>
      </w:r>
      <w:proofErr w:type="gramEnd"/>
      <w:r w:rsidRPr="00947340">
        <w:rPr>
          <w:rFonts w:eastAsia="Calibri"/>
          <w:sz w:val="28"/>
          <w:szCs w:val="28"/>
        </w:rPr>
        <w:t xml:space="preserve"> </w:t>
      </w:r>
      <w:proofErr w:type="gramStart"/>
      <w:r w:rsidRPr="00947340">
        <w:rPr>
          <w:rFonts w:eastAsia="Calibri"/>
          <w:sz w:val="28"/>
          <w:szCs w:val="28"/>
        </w:rPr>
        <w:t xml:space="preserve">должностных лиц других государственных органов, органов местного самоуправления; представителей заинтересованных организаций; представителя гражданского служащего, </w:t>
      </w:r>
      <w:r w:rsidR="00CA5C2D">
        <w:rPr>
          <w:rFonts w:eastAsia="Calibri"/>
          <w:sz w:val="28"/>
          <w:szCs w:val="28"/>
        </w:rPr>
        <w:t xml:space="preserve">работника организации, </w:t>
      </w:r>
      <w:r w:rsidRPr="00947340">
        <w:rPr>
          <w:rFonts w:eastAsia="Calibri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15. Секретарь комиссии осуществляет регистрацию документов, являющихся основанием для проведения заседания комиссии; организует </w:t>
      </w:r>
      <w:r w:rsidRPr="00947340">
        <w:rPr>
          <w:rFonts w:eastAsia="Calibri"/>
          <w:sz w:val="28"/>
          <w:szCs w:val="28"/>
        </w:rPr>
        <w:br/>
        <w:t xml:space="preserve">сбор и подготовку материалов для рассмотрения на заседаниях комиссии; формирует проект повестки дня заседания комиссии; информирует гражданского служащего, </w:t>
      </w:r>
      <w:r w:rsidR="00CA5C2D">
        <w:rPr>
          <w:rFonts w:eastAsia="Calibri"/>
          <w:sz w:val="28"/>
          <w:szCs w:val="28"/>
        </w:rPr>
        <w:t xml:space="preserve">работника организации, </w:t>
      </w:r>
      <w:r w:rsidRPr="00947340">
        <w:rPr>
          <w:rFonts w:eastAsia="Calibri"/>
          <w:sz w:val="28"/>
          <w:szCs w:val="28"/>
        </w:rPr>
        <w:t xml:space="preserve">в отношении которого комиссией </w:t>
      </w:r>
      <w:r w:rsidRPr="00947340">
        <w:rPr>
          <w:rFonts w:eastAsia="Calibri"/>
          <w:sz w:val="28"/>
          <w:szCs w:val="28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16. Заседание комиссии проводится, как правило, в присутствии гражданского </w:t>
      </w:r>
      <w:r w:rsidRPr="00707AE5">
        <w:rPr>
          <w:rFonts w:eastAsia="Calibri"/>
          <w:sz w:val="28"/>
          <w:szCs w:val="28"/>
        </w:rPr>
        <w:t>служащего,</w:t>
      </w:r>
      <w:r w:rsidR="00CA5C2D" w:rsidRPr="00707AE5">
        <w:rPr>
          <w:rFonts w:eastAsia="Calibri"/>
          <w:sz w:val="28"/>
          <w:szCs w:val="28"/>
        </w:rPr>
        <w:t xml:space="preserve"> работника организации,</w:t>
      </w:r>
      <w:r w:rsidRPr="00707AE5">
        <w:rPr>
          <w:rFonts w:eastAsia="Calibri"/>
          <w:sz w:val="28"/>
          <w:szCs w:val="28"/>
        </w:rPr>
        <w:t xml:space="preserve"> в отношении которого рассматривается вопрос</w:t>
      </w:r>
      <w:r w:rsidRPr="00947340">
        <w:rPr>
          <w:rFonts w:eastAsia="Calibri"/>
          <w:sz w:val="28"/>
          <w:szCs w:val="28"/>
        </w:rPr>
        <w:t xml:space="preserve">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</w:t>
      </w:r>
      <w:r w:rsidR="00CA5C2D">
        <w:rPr>
          <w:rFonts w:eastAsia="Calibri"/>
          <w:sz w:val="28"/>
          <w:szCs w:val="28"/>
        </w:rPr>
        <w:t>, работник организации</w:t>
      </w:r>
      <w:r w:rsidRPr="00947340">
        <w:rPr>
          <w:rFonts w:eastAsia="Calibri"/>
          <w:sz w:val="28"/>
          <w:szCs w:val="28"/>
        </w:rPr>
        <w:t xml:space="preserve"> или гражданин указывает в обращении, заявлении или уведомлении, </w:t>
      </w:r>
      <w:proofErr w:type="gramStart"/>
      <w:r w:rsidRPr="00947340">
        <w:rPr>
          <w:rFonts w:eastAsia="Calibri"/>
          <w:sz w:val="28"/>
          <w:szCs w:val="28"/>
        </w:rPr>
        <w:t>представляемых</w:t>
      </w:r>
      <w:proofErr w:type="gramEnd"/>
      <w:r w:rsidRPr="00947340">
        <w:rPr>
          <w:rFonts w:eastAsia="Calibri"/>
          <w:sz w:val="28"/>
          <w:szCs w:val="28"/>
        </w:rPr>
        <w:t xml:space="preserve"> в соответствии с подпунктом 7.2 пункта 7 настоящего Порядка.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17. Заседания комиссии могут проводиться в отсутствие гражданского служащего</w:t>
      </w:r>
      <w:r w:rsidR="00CA5C2D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или гражданина в случае: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17.1. Если в обращении, заявлении или уведомлении, </w:t>
      </w:r>
      <w:proofErr w:type="gramStart"/>
      <w:r w:rsidRPr="00947340">
        <w:rPr>
          <w:rFonts w:eastAsia="Calibri"/>
          <w:sz w:val="28"/>
          <w:szCs w:val="28"/>
        </w:rPr>
        <w:t>предусмотренных</w:t>
      </w:r>
      <w:proofErr w:type="gramEnd"/>
      <w:r w:rsidRPr="00947340">
        <w:rPr>
          <w:rFonts w:eastAsia="Calibri"/>
          <w:sz w:val="28"/>
          <w:szCs w:val="28"/>
        </w:rPr>
        <w:t xml:space="preserve"> подпунктом 7.2 пункта 7 настоящего Порядка, не содержится указания о намерении гражданского служащего или гражданина лично присутствовать на заседании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17.2. Если гражданский служащий</w:t>
      </w:r>
      <w:r w:rsidR="000B3CC9">
        <w:rPr>
          <w:rFonts w:eastAsia="Calibri"/>
          <w:sz w:val="28"/>
          <w:szCs w:val="28"/>
        </w:rPr>
        <w:t>,</w:t>
      </w:r>
      <w:r w:rsidR="000B3CC9" w:rsidRPr="000B3CC9">
        <w:rPr>
          <w:rFonts w:eastAsia="Calibri"/>
          <w:sz w:val="28"/>
          <w:szCs w:val="28"/>
        </w:rPr>
        <w:t xml:space="preserve"> </w:t>
      </w:r>
      <w:r w:rsidR="000B3CC9">
        <w:rPr>
          <w:rFonts w:eastAsia="Calibri"/>
          <w:sz w:val="28"/>
          <w:szCs w:val="28"/>
        </w:rPr>
        <w:t>работник организации</w:t>
      </w:r>
      <w:r w:rsidRPr="00947340">
        <w:rPr>
          <w:rFonts w:eastAsia="Calibri"/>
          <w:sz w:val="28"/>
          <w:szCs w:val="28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18. На заседании комиссии заслушиваются пояснения гражданского служащего</w:t>
      </w:r>
      <w:r w:rsidR="00CA5C2D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84"/>
      <w:bookmarkEnd w:id="2"/>
      <w:r w:rsidRPr="00947340">
        <w:rPr>
          <w:rFonts w:eastAsia="Calibri"/>
          <w:sz w:val="28"/>
          <w:szCs w:val="28"/>
        </w:rPr>
        <w:t xml:space="preserve">20. По итогам рассмотрения вопроса, указанного в абзаце втором </w:t>
      </w:r>
      <w:r w:rsidRPr="00947340">
        <w:rPr>
          <w:rFonts w:eastAsia="Calibri"/>
          <w:sz w:val="28"/>
          <w:szCs w:val="28"/>
        </w:rPr>
        <w:br/>
        <w:t>подпункта 7.1 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20.1. Установить, что сведения, представленные гражданским служащим </w:t>
      </w:r>
      <w:r w:rsidRPr="00947340">
        <w:rPr>
          <w:rFonts w:eastAsia="Calibri"/>
          <w:sz w:val="28"/>
          <w:szCs w:val="28"/>
        </w:rPr>
        <w:br/>
        <w:t>в соответствии с подпунктом 1.1 пункта 1 Порядка проверки, являются достоверными и полными.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20.2. Установить, что сведения, представленные гражданским служащим </w:t>
      </w:r>
      <w:r w:rsidRPr="00947340">
        <w:rPr>
          <w:rFonts w:eastAsia="Calibri"/>
          <w:sz w:val="28"/>
          <w:szCs w:val="28"/>
        </w:rPr>
        <w:br/>
        <w:t>в соответствии с подпунктом 1.1 пункта 1 Порядка проверки, являются недостоверными и (или) неполными. В этом случае комиссия рекомендует начальнику управления применить к гражданскому служащему конкретную меру ответственности.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21. По итогам рассмотрения вопроса, указанного в абзаце третьем подпункта 7.1 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21.1. Установить, что гражданский служащий соблюдал требования к служебному поведению и (или) требования об урегулировании конфликта интересов.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lastRenderedPageBreak/>
        <w:t>21.2. 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начальнику управления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22. По итогам рассмотрения вопроса, указанного в абзаце втором подпункта 7.2 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22.1.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22.2.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</w:t>
      </w:r>
      <w:r w:rsidR="000C09ED">
        <w:rPr>
          <w:rFonts w:eastAsia="Calibri"/>
          <w:sz w:val="28"/>
          <w:szCs w:val="28"/>
        </w:rPr>
        <w:t xml:space="preserve"> </w:t>
      </w:r>
      <w:r w:rsidRPr="00947340">
        <w:rPr>
          <w:rFonts w:eastAsia="Calibri"/>
          <w:sz w:val="28"/>
          <w:szCs w:val="28"/>
        </w:rPr>
        <w:t>и мотивировать свой отказ.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23. По итогам рассмотрения вопроса, указанного в абзаце третьем подпункта 7.2 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23.1. Признать, что причина непредставления гражданским служащим</w:t>
      </w:r>
      <w:r w:rsidR="000C09ED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23.2. Признать, что причина непредставления гражданским служащим</w:t>
      </w:r>
      <w:r w:rsidR="000B3CC9">
        <w:rPr>
          <w:rFonts w:eastAsia="Calibri"/>
          <w:sz w:val="28"/>
          <w:szCs w:val="28"/>
        </w:rPr>
        <w:t>, р</w:t>
      </w:r>
      <w:r w:rsidR="000C09ED">
        <w:rPr>
          <w:rFonts w:eastAsia="Calibri"/>
          <w:sz w:val="28"/>
          <w:szCs w:val="28"/>
        </w:rPr>
        <w:t>аботником организации</w:t>
      </w:r>
      <w:r w:rsidRPr="00947340">
        <w:rPr>
          <w:rFonts w:eastAsia="Calibri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</w:t>
      </w:r>
      <w:r w:rsidR="000B3CC9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принять меры по представлению указанных сведений.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23.3. Признать, что причина непредставления гражданским служащим</w:t>
      </w:r>
      <w:r w:rsidR="000C09ED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начальнику управления применить к гражданскому служащему</w:t>
      </w:r>
      <w:r w:rsidR="000C09ED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конкретную меру ответственности.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ar102"/>
      <w:bookmarkEnd w:id="3"/>
      <w:r w:rsidRPr="00947340">
        <w:rPr>
          <w:rFonts w:eastAsia="Calibri"/>
          <w:sz w:val="28"/>
          <w:szCs w:val="28"/>
        </w:rPr>
        <w:t>24. По итогам рассмотрения вопроса, указанного в абзаце четвертом подпункта 7.2 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24.1. Признать, что обстоятельства, препятствующие выполнению требований Федерального закона от 07.05.2013 № 79-ФЗ, являются объективными и уважительными.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lastRenderedPageBreak/>
        <w:t>24.2. Признать, что обстоятельства, препятствующие выполнению требований Федерального закона от 07.05.2013 № 79-ФЗ, не являются объективными и уважительными. В этом случае комиссия рекомендует начальнику управления применить к гражданскому служащему конкретную меру ответственности.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25. По итогам рассмотрения вопроса, указанного в абзаце пятом </w:t>
      </w:r>
      <w:r w:rsidRPr="00947340">
        <w:rPr>
          <w:rFonts w:eastAsia="Calibri"/>
          <w:sz w:val="28"/>
          <w:szCs w:val="28"/>
        </w:rPr>
        <w:br/>
        <w:t xml:space="preserve">подпункта 7.2 пункта 7 настоящего Порядка, комиссия принимает одно </w:t>
      </w:r>
      <w:r w:rsidRPr="00947340">
        <w:rPr>
          <w:rFonts w:eastAsia="Calibri"/>
          <w:sz w:val="28"/>
          <w:szCs w:val="28"/>
        </w:rPr>
        <w:br/>
        <w:t>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25.1. Признать, что при исполнении гражданским служащим</w:t>
      </w:r>
      <w:r w:rsidR="000C09ED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 xml:space="preserve"> должностных обязанностей конфликт интересов отсутствует.</w:t>
      </w:r>
    </w:p>
    <w:p w:rsidR="00947340" w:rsidRPr="000C09ED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07AE5">
        <w:rPr>
          <w:rFonts w:eastAsia="Calibri"/>
          <w:sz w:val="28"/>
          <w:szCs w:val="28"/>
        </w:rPr>
        <w:t>25.2. Признать, что при исполнении гражданским служащим</w:t>
      </w:r>
      <w:r w:rsidR="000C09ED" w:rsidRPr="00707AE5">
        <w:rPr>
          <w:rFonts w:eastAsia="Calibri"/>
          <w:sz w:val="28"/>
          <w:szCs w:val="28"/>
        </w:rPr>
        <w:t>, работником организации</w:t>
      </w:r>
      <w:r w:rsidRPr="00707AE5">
        <w:rPr>
          <w:rFonts w:eastAsia="Calibri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</w:t>
      </w:r>
      <w:r w:rsidR="000C09ED" w:rsidRPr="00707AE5">
        <w:rPr>
          <w:rFonts w:eastAsia="Calibri"/>
          <w:sz w:val="28"/>
          <w:szCs w:val="28"/>
        </w:rPr>
        <w:t>, работнику организации</w:t>
      </w:r>
      <w:r w:rsidRPr="00707AE5">
        <w:rPr>
          <w:rFonts w:eastAsia="Calibri"/>
          <w:sz w:val="28"/>
          <w:szCs w:val="28"/>
        </w:rPr>
        <w:t xml:space="preserve"> и (или) </w:t>
      </w:r>
      <w:r w:rsidR="000C09ED" w:rsidRPr="00707AE5">
        <w:rPr>
          <w:rFonts w:eastAsia="Calibri"/>
          <w:sz w:val="28"/>
          <w:szCs w:val="28"/>
        </w:rPr>
        <w:t>начальнику управления, руководителю</w:t>
      </w:r>
      <w:r w:rsidR="00154366">
        <w:rPr>
          <w:rFonts w:eastAsia="Calibri"/>
          <w:sz w:val="28"/>
          <w:szCs w:val="28"/>
        </w:rPr>
        <w:t xml:space="preserve"> государственного учреждения Ростовской области или</w:t>
      </w:r>
      <w:r w:rsidR="000C09ED" w:rsidRPr="00707AE5">
        <w:rPr>
          <w:rFonts w:eastAsia="Calibri"/>
          <w:sz w:val="28"/>
          <w:szCs w:val="28"/>
        </w:rPr>
        <w:t xml:space="preserve"> организации, созданной для выполнения задач, поставленных перед управлением,</w:t>
      </w:r>
      <w:r w:rsidRPr="00707AE5">
        <w:rPr>
          <w:rFonts w:eastAsia="Calibri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09ED">
        <w:rPr>
          <w:rFonts w:eastAsia="Calibri"/>
          <w:sz w:val="28"/>
          <w:szCs w:val="28"/>
        </w:rPr>
        <w:t>25.3.</w:t>
      </w:r>
      <w:r w:rsidRPr="00947340">
        <w:rPr>
          <w:rFonts w:eastAsia="Calibri"/>
          <w:sz w:val="28"/>
          <w:szCs w:val="28"/>
        </w:rPr>
        <w:t> Признать, что гражданский служащий</w:t>
      </w:r>
      <w:r w:rsidR="00597886">
        <w:rPr>
          <w:rFonts w:eastAsia="Calibri"/>
          <w:sz w:val="28"/>
          <w:szCs w:val="28"/>
        </w:rPr>
        <w:t>, работник организации</w:t>
      </w:r>
      <w:r w:rsidRPr="00947340">
        <w:rPr>
          <w:rFonts w:eastAsia="Calibri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начальнику </w:t>
      </w:r>
      <w:r w:rsidRPr="00154366">
        <w:rPr>
          <w:rFonts w:eastAsia="Calibri"/>
          <w:sz w:val="28"/>
          <w:szCs w:val="28"/>
        </w:rPr>
        <w:t>управления</w:t>
      </w:r>
      <w:r w:rsidR="00F410C9" w:rsidRPr="00154366">
        <w:rPr>
          <w:rFonts w:eastAsia="Calibri"/>
          <w:sz w:val="28"/>
          <w:szCs w:val="28"/>
        </w:rPr>
        <w:t xml:space="preserve">, руководителю </w:t>
      </w:r>
      <w:r w:rsidR="00154366" w:rsidRPr="00154366">
        <w:rPr>
          <w:rFonts w:eastAsia="Calibri"/>
          <w:sz w:val="28"/>
          <w:szCs w:val="28"/>
        </w:rPr>
        <w:t xml:space="preserve">государственного учреждения ростовской области и </w:t>
      </w:r>
      <w:r w:rsidR="00F410C9" w:rsidRPr="00154366">
        <w:rPr>
          <w:rFonts w:eastAsia="Calibri"/>
          <w:sz w:val="28"/>
          <w:szCs w:val="28"/>
        </w:rPr>
        <w:t>организации, созданной для выполнения задач, поставленных перед управлением,</w:t>
      </w:r>
      <w:r w:rsidRPr="00154366">
        <w:rPr>
          <w:rFonts w:eastAsia="Calibri"/>
          <w:sz w:val="28"/>
          <w:szCs w:val="28"/>
        </w:rPr>
        <w:t xml:space="preserve"> применить</w:t>
      </w:r>
      <w:r w:rsidRPr="00947340">
        <w:rPr>
          <w:rFonts w:eastAsia="Calibri"/>
          <w:sz w:val="28"/>
          <w:szCs w:val="28"/>
        </w:rPr>
        <w:t xml:space="preserve"> к гражданскому служащему</w:t>
      </w:r>
      <w:r w:rsidR="00F410C9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конкретную меру ответственности.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26. По итогам рассмотрения вопроса, предусмотренного подпунктом 7.3 пункта 7 настоящего Порядка, комиссия принимает соответствующее решение.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27. По итогам рассмотрения вопроса, указанного в подпункте 7.4 </w:t>
      </w:r>
      <w:r w:rsidRPr="00947340">
        <w:rPr>
          <w:rFonts w:eastAsia="Calibri"/>
          <w:sz w:val="28"/>
          <w:szCs w:val="28"/>
        </w:rPr>
        <w:br/>
        <w:t>пункта 7 настоящего Порядка, комиссия принимает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27.1. Признать, что сведения, представленные гражданским служащим в соответствии с частью 1 статьи 3 Федерального закона от 03.12.2012 № 230-ФЗ, являются достоверными и полными.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27.2. Признать, что сведения, представленные гражданским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начальнику управления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47340">
        <w:rPr>
          <w:rFonts w:eastAsia="Calibri"/>
          <w:sz w:val="28"/>
          <w:szCs w:val="28"/>
        </w:rPr>
        <w:t>контроля за</w:t>
      </w:r>
      <w:proofErr w:type="gramEnd"/>
      <w:r w:rsidRPr="00947340">
        <w:rPr>
          <w:rFonts w:eastAsia="Calibri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28. По итогам рассмотрения вопроса, указанного в подпункте 7.5 </w:t>
      </w:r>
      <w:r w:rsidRPr="00947340">
        <w:rPr>
          <w:rFonts w:eastAsia="Calibri"/>
          <w:sz w:val="28"/>
          <w:szCs w:val="28"/>
        </w:rPr>
        <w:br/>
        <w:t>пункта 7 настоящего Порядка, комиссия принимает в отношении гражданина одно из следующих решений: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28.1.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 xml:space="preserve">28.2. 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947340">
        <w:rPr>
          <w:rFonts w:eastAsia="Calibri"/>
          <w:sz w:val="28"/>
          <w:szCs w:val="28"/>
        </w:rPr>
        <w:lastRenderedPageBreak/>
        <w:t>коммерческой или некоммерческой организации работ (оказание услуг) нарушают требования статьи 12 Федерального закона № 273-ФЗ. В этом случае комиссия рекомендует начальнику управления проинформировать об указанных обстоятельствах органы прокуратуры и уведомившую организацию.</w:t>
      </w:r>
    </w:p>
    <w:p w:rsidR="00F410C9" w:rsidRDefault="00F410C9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29. </w:t>
      </w:r>
      <w:r w:rsidRPr="00947340">
        <w:rPr>
          <w:rFonts w:eastAsia="Calibri"/>
          <w:sz w:val="28"/>
          <w:szCs w:val="28"/>
        </w:rPr>
        <w:t>По итогам рассмотрения вопрос</w:t>
      </w:r>
      <w:r>
        <w:rPr>
          <w:rFonts w:eastAsia="Calibri"/>
          <w:sz w:val="28"/>
          <w:szCs w:val="28"/>
        </w:rPr>
        <w:t>а</w:t>
      </w:r>
      <w:r w:rsidRPr="00947340">
        <w:rPr>
          <w:rFonts w:eastAsia="Calibri"/>
          <w:sz w:val="28"/>
          <w:szCs w:val="28"/>
        </w:rPr>
        <w:t>, указанн</w:t>
      </w:r>
      <w:r>
        <w:rPr>
          <w:rFonts w:eastAsia="Calibri"/>
          <w:sz w:val="28"/>
          <w:szCs w:val="28"/>
        </w:rPr>
        <w:t>ого</w:t>
      </w:r>
      <w:r w:rsidRPr="00947340">
        <w:rPr>
          <w:rFonts w:eastAsia="Calibri"/>
          <w:sz w:val="28"/>
          <w:szCs w:val="28"/>
        </w:rPr>
        <w:t xml:space="preserve"> в подпункт</w:t>
      </w:r>
      <w:r>
        <w:rPr>
          <w:rFonts w:eastAsia="Calibri"/>
          <w:sz w:val="28"/>
          <w:szCs w:val="28"/>
        </w:rPr>
        <w:t>е 7.6 пункта 7 настоящего Порядка, комиссия принимает одно из следующих решений:</w:t>
      </w:r>
    </w:p>
    <w:p w:rsidR="00F410C9" w:rsidRPr="00154366" w:rsidRDefault="00F410C9" w:rsidP="00F410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10C9">
        <w:rPr>
          <w:rFonts w:eastAsia="Calibri"/>
          <w:sz w:val="28"/>
          <w:szCs w:val="28"/>
        </w:rPr>
        <w:t>29.1. Установить, что сведения</w:t>
      </w:r>
      <w:r w:rsidRPr="00154366">
        <w:rPr>
          <w:rFonts w:eastAsia="Calibri"/>
          <w:sz w:val="28"/>
          <w:szCs w:val="28"/>
        </w:rPr>
        <w:t>, представленные руководителем учреждения в соответствии с пунктом 1 Положения о проверке, являются достоверными и полными.</w:t>
      </w:r>
    </w:p>
    <w:p w:rsidR="00F410C9" w:rsidRPr="00947340" w:rsidRDefault="00F410C9" w:rsidP="00F410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4366">
        <w:rPr>
          <w:rFonts w:eastAsia="Calibri"/>
          <w:sz w:val="28"/>
          <w:szCs w:val="28"/>
        </w:rPr>
        <w:t>29.2. Установить, что сведения, представленные руководителем учреждения в соответствии с пунктом 1 Положения о проверке, являются недостоверными и (или) неполными. В этом случае комиссия рекомендует начальнику управления применить к руководителю учреждения конкретную</w:t>
      </w:r>
      <w:r w:rsidRPr="00F410C9">
        <w:rPr>
          <w:rFonts w:eastAsia="Calibri"/>
          <w:sz w:val="28"/>
          <w:szCs w:val="28"/>
        </w:rPr>
        <w:t xml:space="preserve"> меру ответственности.</w:t>
      </w:r>
    </w:p>
    <w:p w:rsidR="00947340" w:rsidRPr="00947340" w:rsidRDefault="00F410C9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947340" w:rsidRPr="00947340">
        <w:rPr>
          <w:rFonts w:eastAsia="Calibri"/>
          <w:sz w:val="28"/>
          <w:szCs w:val="28"/>
        </w:rPr>
        <w:t xml:space="preserve">. По итогам рассмотрения вопросов, указанных в подпунктах 7.1, 7.2, </w:t>
      </w:r>
      <w:r w:rsidR="00947340" w:rsidRPr="00947340">
        <w:rPr>
          <w:rFonts w:eastAsia="Calibri"/>
          <w:sz w:val="28"/>
          <w:szCs w:val="28"/>
        </w:rPr>
        <w:br/>
        <w:t>7.4</w:t>
      </w:r>
      <w:r>
        <w:rPr>
          <w:rFonts w:eastAsia="Calibri"/>
          <w:sz w:val="28"/>
          <w:szCs w:val="28"/>
        </w:rPr>
        <w:t xml:space="preserve"> -</w:t>
      </w:r>
      <w:r w:rsidR="00947340" w:rsidRPr="00947340">
        <w:rPr>
          <w:rFonts w:eastAsia="Calibri"/>
          <w:sz w:val="28"/>
          <w:szCs w:val="28"/>
        </w:rPr>
        <w:t xml:space="preserve"> 7.</w:t>
      </w:r>
      <w:r>
        <w:rPr>
          <w:rFonts w:eastAsia="Calibri"/>
          <w:sz w:val="28"/>
          <w:szCs w:val="28"/>
        </w:rPr>
        <w:t>6</w:t>
      </w:r>
      <w:r w:rsidR="00947340" w:rsidRPr="00947340">
        <w:rPr>
          <w:rFonts w:eastAsia="Calibri"/>
          <w:sz w:val="28"/>
          <w:szCs w:val="28"/>
        </w:rPr>
        <w:t xml:space="preserve"> пункта 7 настоящего Порядка, и при наличии к тому оснований комиссия может принять иное решение, чем</w:t>
      </w:r>
      <w:r w:rsidR="00D000CA">
        <w:rPr>
          <w:rFonts w:eastAsia="Calibri"/>
          <w:sz w:val="28"/>
          <w:szCs w:val="28"/>
        </w:rPr>
        <w:t xml:space="preserve"> это предусмотрено пунктами 20 - </w:t>
      </w:r>
      <w:r w:rsidR="00947340" w:rsidRPr="00947340">
        <w:rPr>
          <w:rFonts w:eastAsia="Calibri"/>
          <w:sz w:val="28"/>
          <w:szCs w:val="28"/>
        </w:rPr>
        <w:t>25, 27</w:t>
      </w:r>
      <w:r w:rsidR="00D000CA">
        <w:rPr>
          <w:rFonts w:eastAsia="Calibri"/>
          <w:sz w:val="28"/>
          <w:szCs w:val="28"/>
        </w:rPr>
        <w:t xml:space="preserve"> - </w:t>
      </w:r>
      <w:r w:rsidR="00947340" w:rsidRPr="00947340">
        <w:rPr>
          <w:rFonts w:eastAsia="Calibri"/>
          <w:sz w:val="28"/>
          <w:szCs w:val="28"/>
        </w:rPr>
        <w:t xml:space="preserve"> 2</w:t>
      </w:r>
      <w:r w:rsidR="00453DB0">
        <w:rPr>
          <w:rFonts w:eastAsia="Calibri"/>
          <w:sz w:val="28"/>
          <w:szCs w:val="28"/>
        </w:rPr>
        <w:t>9</w:t>
      </w:r>
      <w:r w:rsidR="00947340" w:rsidRPr="00947340">
        <w:rPr>
          <w:rFonts w:eastAsia="Calibri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ar118"/>
      <w:bookmarkEnd w:id="4"/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1</w:t>
      </w:r>
      <w:r w:rsidRPr="00947340">
        <w:rPr>
          <w:rFonts w:eastAsia="Calibri"/>
          <w:sz w:val="28"/>
          <w:szCs w:val="28"/>
        </w:rPr>
        <w:t xml:space="preserve">. Для исполнения решений комиссии могут быть подготовлены </w:t>
      </w:r>
      <w:r w:rsidRPr="00947340">
        <w:rPr>
          <w:rFonts w:eastAsia="Calibri"/>
          <w:sz w:val="28"/>
          <w:szCs w:val="28"/>
        </w:rPr>
        <w:br/>
        <w:t>проекты правовых актов управления, решений или поручений начальника управления, которые в установленном порядке представляются на рассмотрение начальнику управления.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2</w:t>
      </w:r>
      <w:r w:rsidRPr="00947340">
        <w:rPr>
          <w:rFonts w:eastAsia="Calibri"/>
          <w:sz w:val="28"/>
          <w:szCs w:val="28"/>
        </w:rPr>
        <w:t>. Решения комиссии по вопросам, указанным в пункте 7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3</w:t>
      </w:r>
      <w:r w:rsidRPr="00947340">
        <w:rPr>
          <w:rFonts w:eastAsia="Calibri"/>
          <w:sz w:val="28"/>
          <w:szCs w:val="28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</w:t>
      </w:r>
      <w:r w:rsidRPr="00947340">
        <w:rPr>
          <w:rFonts w:eastAsia="Calibri"/>
          <w:sz w:val="28"/>
          <w:szCs w:val="28"/>
        </w:rPr>
        <w:br/>
        <w:t xml:space="preserve">за исключением решения, принимаемого по итогам рассмотрения вопроса, указанного в абзаце втором подпункта 7.2 пункта 7 настоящего Порядка, </w:t>
      </w:r>
      <w:r w:rsidRPr="00947340">
        <w:rPr>
          <w:rFonts w:eastAsia="Calibri"/>
          <w:sz w:val="28"/>
          <w:szCs w:val="28"/>
        </w:rPr>
        <w:br/>
        <w:t>для начальника управления носят рекомендательный характер. Решение, принимаемое по итогам рассмотрения вопроса, указанного в абзаце втором подпункта 7.2 пункта 7 настоящего Порядка, носит обязательный характер.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 В протоколе заседания комиссии указываются: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.1. Дата заседания комиссии, фамилии, имена, отчества членов комиссии и других лиц, присутствующих на заседании.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 xml:space="preserve">.2. Формулировка каждого из рассматриваемых на заседании комиссии вопросов с указанием фамилии, имени, отчества, должности гражданского служащего, </w:t>
      </w:r>
      <w:r w:rsidR="00154366">
        <w:rPr>
          <w:rFonts w:eastAsia="Calibri"/>
          <w:sz w:val="28"/>
          <w:szCs w:val="28"/>
        </w:rPr>
        <w:t xml:space="preserve">работника организации, </w:t>
      </w:r>
      <w:r w:rsidRPr="00947340">
        <w:rPr>
          <w:rFonts w:eastAsia="Calibri"/>
          <w:sz w:val="28"/>
          <w:szCs w:val="28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.3. Предъявляемые к гражданскому служащему</w:t>
      </w:r>
      <w:r w:rsidR="00D000CA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претензии, материалы, на которых они основываются.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.4. Содержание пояснений гражданского служащего</w:t>
      </w:r>
      <w:r w:rsidR="00D000CA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и других лиц по существу предъявляемых претензий.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lastRenderedPageBreak/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.5. Фамилии, имена, отчества выступивших на заседании лиц и краткое изложение их выступлений.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.6. Источник информации, содержащей основания для проведения заседания комиссии, дата поступления информации в управление.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.7. Другие сведения.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.8. Результаты голосования.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4</w:t>
      </w:r>
      <w:r w:rsidRPr="00947340">
        <w:rPr>
          <w:rFonts w:eastAsia="Calibri"/>
          <w:sz w:val="28"/>
          <w:szCs w:val="28"/>
        </w:rPr>
        <w:t>.9. Решение и обоснование его принятия</w:t>
      </w:r>
      <w:r w:rsidR="00E52988">
        <w:rPr>
          <w:rFonts w:eastAsia="Calibri"/>
          <w:sz w:val="28"/>
          <w:szCs w:val="28"/>
        </w:rPr>
        <w:t xml:space="preserve"> </w:t>
      </w:r>
      <w:r w:rsidR="00E52988">
        <w:rPr>
          <w:sz w:val="28"/>
          <w:szCs w:val="28"/>
        </w:rPr>
        <w:t>(</w:t>
      </w:r>
      <w:r w:rsidR="00E52988">
        <w:rPr>
          <w:rFonts w:eastAsia="Calibri"/>
          <w:sz w:val="28"/>
          <w:szCs w:val="28"/>
        </w:rPr>
        <w:t>в случае открытого голосования в решении указываются члены комиссии, голосовавшие за принятие решения или против него, либо воздержавшиеся от принятия решения)</w:t>
      </w:r>
      <w:r w:rsidRPr="00947340">
        <w:rPr>
          <w:rFonts w:eastAsia="Calibri"/>
          <w:sz w:val="28"/>
          <w:szCs w:val="28"/>
        </w:rPr>
        <w:t>.</w:t>
      </w:r>
    </w:p>
    <w:p w:rsidR="00947340" w:rsidRPr="00947340" w:rsidRDefault="00947340" w:rsidP="00947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5</w:t>
      </w:r>
      <w:r w:rsidRPr="00947340">
        <w:rPr>
          <w:rFonts w:eastAsia="Calibri"/>
          <w:sz w:val="28"/>
          <w:szCs w:val="28"/>
        </w:rPr>
        <w:t xml:space="preserve">. Член комиссии, не согласный с ее решением, вправе в письменной форме изложить свое мнение, которое подлежит обязательному приобщению </w:t>
      </w:r>
      <w:r w:rsidRPr="00947340">
        <w:rPr>
          <w:rFonts w:eastAsia="Calibri"/>
          <w:sz w:val="28"/>
          <w:szCs w:val="28"/>
        </w:rPr>
        <w:br/>
        <w:t>к протоколу заседания комиссии и с которым должен быть ознакомлен гражданский служащий</w:t>
      </w:r>
      <w:r w:rsidR="00D000CA">
        <w:rPr>
          <w:rFonts w:eastAsia="Calibri"/>
          <w:sz w:val="28"/>
          <w:szCs w:val="28"/>
        </w:rPr>
        <w:t>, работник организации</w:t>
      </w:r>
      <w:r w:rsidRPr="00947340">
        <w:rPr>
          <w:rFonts w:eastAsia="Calibri"/>
          <w:sz w:val="28"/>
          <w:szCs w:val="28"/>
        </w:rPr>
        <w:t>.</w:t>
      </w:r>
    </w:p>
    <w:p w:rsidR="00E52988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Протокол заседания комиссии в 7-дневный срок со дня заседания направляется начальнику управления, а его копия или выписка из него, заверенная подписью секретаря комиссии и печатью управления, – гражданскому служащему, </w:t>
      </w:r>
      <w:r w:rsidR="00D000CA">
        <w:rPr>
          <w:rFonts w:eastAsia="Calibri"/>
          <w:sz w:val="28"/>
          <w:szCs w:val="28"/>
        </w:rPr>
        <w:t xml:space="preserve">работнику организации, </w:t>
      </w:r>
      <w:r>
        <w:rPr>
          <w:rFonts w:eastAsia="Calibri"/>
          <w:sz w:val="28"/>
          <w:szCs w:val="28"/>
        </w:rPr>
        <w:t>в отношении которого рассматривался вопрос, а также по решению комиссии – иным заинтересованным лицам.</w:t>
      </w:r>
    </w:p>
    <w:p w:rsidR="00E52988" w:rsidRDefault="00E52988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6.1</w:t>
      </w:r>
      <w:r>
        <w:rPr>
          <w:rFonts w:eastAsia="Calibri"/>
          <w:sz w:val="28"/>
          <w:szCs w:val="28"/>
        </w:rPr>
        <w:t>. Копия протокола заседания коми</w:t>
      </w:r>
      <w:r w:rsidR="00F410C9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сии управления, заверенная подписью секретаря комиссии и печатью управления, в 7-дневный срок со дня заседания направляется в управление по противодействию коррупции при Губернаторе Ростовской области.</w:t>
      </w:r>
    </w:p>
    <w:p w:rsidR="00947340" w:rsidRPr="00947340" w:rsidRDefault="00947340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7</w:t>
      </w:r>
      <w:r w:rsidRPr="00947340">
        <w:rPr>
          <w:rFonts w:eastAsia="Calibri"/>
          <w:sz w:val="28"/>
          <w:szCs w:val="28"/>
        </w:rPr>
        <w:t>. Начальник управления</w:t>
      </w:r>
      <w:r w:rsidR="00D000CA">
        <w:rPr>
          <w:rFonts w:eastAsia="Calibri"/>
          <w:sz w:val="28"/>
          <w:szCs w:val="28"/>
        </w:rPr>
        <w:t xml:space="preserve">, а также руководитель </w:t>
      </w:r>
      <w:r w:rsidR="00FD3B26">
        <w:rPr>
          <w:rFonts w:eastAsia="Calibri"/>
          <w:sz w:val="28"/>
          <w:szCs w:val="28"/>
        </w:rPr>
        <w:t xml:space="preserve">государственного учреждения Ростовской области или </w:t>
      </w:r>
      <w:r w:rsidR="00D000CA">
        <w:rPr>
          <w:rFonts w:eastAsia="Calibri"/>
          <w:sz w:val="28"/>
          <w:szCs w:val="28"/>
        </w:rPr>
        <w:t>организации, созданной для выполнения задач, поставленных перед управлением (в случае направления ему копии протокола заседания комиссии),</w:t>
      </w:r>
      <w:r w:rsidRPr="00947340">
        <w:rPr>
          <w:rFonts w:eastAsia="Calibri"/>
          <w:sz w:val="28"/>
          <w:szCs w:val="28"/>
        </w:rPr>
        <w:t xml:space="preserve"> обязан рассмотреть протокол заседания комиссии </w:t>
      </w:r>
      <w:r w:rsidR="00D000CA">
        <w:rPr>
          <w:rFonts w:eastAsia="Calibri"/>
          <w:sz w:val="28"/>
          <w:szCs w:val="28"/>
        </w:rPr>
        <w:t xml:space="preserve">(копию протокола заседания комиссии) </w:t>
      </w:r>
      <w:r w:rsidRPr="00947340">
        <w:rPr>
          <w:rFonts w:eastAsia="Calibri"/>
          <w:sz w:val="28"/>
          <w:szCs w:val="28"/>
        </w:rPr>
        <w:t xml:space="preserve">и вправе учесть в пределах своей </w:t>
      </w:r>
      <w:proofErr w:type="gramStart"/>
      <w:r w:rsidRPr="00947340">
        <w:rPr>
          <w:rFonts w:eastAsia="Calibri"/>
          <w:sz w:val="28"/>
          <w:szCs w:val="28"/>
        </w:rPr>
        <w:t>компетенции</w:t>
      </w:r>
      <w:proofErr w:type="gramEnd"/>
      <w:r w:rsidRPr="00947340">
        <w:rPr>
          <w:rFonts w:eastAsia="Calibri"/>
          <w:sz w:val="28"/>
          <w:szCs w:val="28"/>
        </w:rPr>
        <w:t xml:space="preserve"> содержащиеся в нем</w:t>
      </w:r>
      <w:r w:rsidR="00D000CA">
        <w:rPr>
          <w:rFonts w:eastAsia="Calibri"/>
          <w:sz w:val="28"/>
          <w:szCs w:val="28"/>
        </w:rPr>
        <w:t xml:space="preserve"> (ней)</w:t>
      </w:r>
      <w:r w:rsidRPr="00947340">
        <w:rPr>
          <w:rFonts w:eastAsia="Calibri"/>
          <w:sz w:val="28"/>
          <w:szCs w:val="28"/>
        </w:rPr>
        <w:t xml:space="preserve"> рекомендации при принятии решения о применении к гражданскому служащему</w:t>
      </w:r>
      <w:r w:rsidR="00D000CA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управления</w:t>
      </w:r>
      <w:r w:rsidR="00FD3B26">
        <w:rPr>
          <w:rFonts w:eastAsia="Calibri"/>
          <w:sz w:val="28"/>
          <w:szCs w:val="28"/>
        </w:rPr>
        <w:t>,</w:t>
      </w:r>
      <w:r w:rsidR="008E2B0C" w:rsidRPr="008E2B0C">
        <w:rPr>
          <w:rFonts w:eastAsia="Calibri"/>
          <w:sz w:val="28"/>
          <w:szCs w:val="28"/>
        </w:rPr>
        <w:t xml:space="preserve"> </w:t>
      </w:r>
      <w:r w:rsidR="008E2B0C">
        <w:rPr>
          <w:rFonts w:eastAsia="Calibri"/>
          <w:sz w:val="28"/>
          <w:szCs w:val="28"/>
        </w:rPr>
        <w:t xml:space="preserve">руководитель </w:t>
      </w:r>
      <w:r w:rsidR="00FD3B26">
        <w:rPr>
          <w:rFonts w:eastAsia="Calibri"/>
          <w:sz w:val="28"/>
          <w:szCs w:val="28"/>
        </w:rPr>
        <w:t xml:space="preserve">государственного учреждения Ростовской области или </w:t>
      </w:r>
      <w:r w:rsidR="008E2B0C">
        <w:rPr>
          <w:rFonts w:eastAsia="Calibri"/>
          <w:sz w:val="28"/>
          <w:szCs w:val="28"/>
        </w:rPr>
        <w:t xml:space="preserve">организации, созданной для выполнения задач, поставленных перед управлением, </w:t>
      </w:r>
      <w:r w:rsidRPr="00947340">
        <w:rPr>
          <w:rFonts w:eastAsia="Calibri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</w:t>
      </w:r>
      <w:r w:rsidR="00E81260">
        <w:rPr>
          <w:rFonts w:eastAsia="Calibri"/>
          <w:sz w:val="28"/>
          <w:szCs w:val="28"/>
        </w:rPr>
        <w:t xml:space="preserve"> (копии протокола заседания комиссии)</w:t>
      </w:r>
      <w:r w:rsidRPr="00947340">
        <w:rPr>
          <w:rFonts w:eastAsia="Calibri"/>
          <w:sz w:val="28"/>
          <w:szCs w:val="28"/>
        </w:rPr>
        <w:t xml:space="preserve">. </w:t>
      </w:r>
      <w:r w:rsidR="00E81260">
        <w:rPr>
          <w:rFonts w:eastAsia="Calibri"/>
          <w:sz w:val="28"/>
          <w:szCs w:val="28"/>
        </w:rPr>
        <w:t>Информация о принятом решении</w:t>
      </w:r>
      <w:r w:rsidRPr="00947340">
        <w:rPr>
          <w:rFonts w:eastAsia="Calibri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47340" w:rsidRPr="00947340" w:rsidRDefault="00947340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3</w:t>
      </w:r>
      <w:r w:rsidR="00F410C9">
        <w:rPr>
          <w:rFonts w:eastAsia="Calibri"/>
          <w:sz w:val="28"/>
          <w:szCs w:val="28"/>
        </w:rPr>
        <w:t>8</w:t>
      </w:r>
      <w:r w:rsidRPr="00947340">
        <w:rPr>
          <w:rFonts w:eastAsia="Calibri"/>
          <w:sz w:val="28"/>
          <w:szCs w:val="28"/>
        </w:rPr>
        <w:t>. </w:t>
      </w:r>
      <w:proofErr w:type="gramStart"/>
      <w:r w:rsidRPr="00947340">
        <w:rPr>
          <w:rFonts w:eastAsia="Calibri"/>
          <w:sz w:val="28"/>
          <w:szCs w:val="28"/>
        </w:rPr>
        <w:t>В случае установления комиссией признаков дисциплинарного проступка в действиях (бездействии) гражданского служащего</w:t>
      </w:r>
      <w:r w:rsidR="00E81260">
        <w:rPr>
          <w:rFonts w:eastAsia="Calibri"/>
          <w:sz w:val="28"/>
          <w:szCs w:val="28"/>
        </w:rPr>
        <w:t>, работника организации</w:t>
      </w:r>
      <w:r w:rsidRPr="00947340">
        <w:rPr>
          <w:rFonts w:eastAsia="Calibri"/>
          <w:sz w:val="28"/>
          <w:szCs w:val="28"/>
        </w:rPr>
        <w:t xml:space="preserve"> информация об этом представляется начальнику управления</w:t>
      </w:r>
      <w:r w:rsidR="00E81260">
        <w:rPr>
          <w:rFonts w:eastAsia="Calibri"/>
          <w:sz w:val="28"/>
          <w:szCs w:val="28"/>
        </w:rPr>
        <w:t>, руководител</w:t>
      </w:r>
      <w:r w:rsidR="0055614C">
        <w:rPr>
          <w:rFonts w:eastAsia="Calibri"/>
          <w:sz w:val="28"/>
          <w:szCs w:val="28"/>
        </w:rPr>
        <w:t>ю</w:t>
      </w:r>
      <w:r w:rsidR="0055614C" w:rsidRPr="0055614C">
        <w:rPr>
          <w:rFonts w:eastAsia="Calibri"/>
          <w:sz w:val="28"/>
          <w:szCs w:val="28"/>
        </w:rPr>
        <w:t xml:space="preserve"> </w:t>
      </w:r>
      <w:r w:rsidR="0055614C">
        <w:rPr>
          <w:rFonts w:eastAsia="Calibri"/>
          <w:sz w:val="28"/>
          <w:szCs w:val="28"/>
        </w:rPr>
        <w:t>государственного учреждения Ростовской области или</w:t>
      </w:r>
      <w:r w:rsidR="002861D2">
        <w:rPr>
          <w:rFonts w:eastAsia="Calibri"/>
          <w:sz w:val="28"/>
          <w:szCs w:val="28"/>
        </w:rPr>
        <w:t xml:space="preserve"> </w:t>
      </w:r>
      <w:r w:rsidR="00E81260">
        <w:rPr>
          <w:rFonts w:eastAsia="Calibri"/>
          <w:sz w:val="28"/>
          <w:szCs w:val="28"/>
        </w:rPr>
        <w:t xml:space="preserve"> организации, созданной для выполнения задач, поставленных перед управлением,</w:t>
      </w:r>
      <w:r w:rsidRPr="00947340">
        <w:rPr>
          <w:rFonts w:eastAsia="Calibri"/>
          <w:sz w:val="28"/>
          <w:szCs w:val="28"/>
        </w:rPr>
        <w:t xml:space="preserve"> для решения вопроса о применении к гражданскому служащему</w:t>
      </w:r>
      <w:r w:rsidR="00E81260">
        <w:rPr>
          <w:rFonts w:eastAsia="Calibri"/>
          <w:sz w:val="28"/>
          <w:szCs w:val="28"/>
        </w:rPr>
        <w:t>, работнику организации</w:t>
      </w:r>
      <w:r w:rsidRPr="00947340">
        <w:rPr>
          <w:rFonts w:eastAsia="Calibri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  <w:proofErr w:type="gramEnd"/>
    </w:p>
    <w:p w:rsidR="00947340" w:rsidRPr="00947340" w:rsidRDefault="00947340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lastRenderedPageBreak/>
        <w:t>3</w:t>
      </w:r>
      <w:r w:rsidR="00F410C9">
        <w:rPr>
          <w:rFonts w:eastAsia="Calibri"/>
          <w:sz w:val="28"/>
          <w:szCs w:val="28"/>
        </w:rPr>
        <w:t>9</w:t>
      </w:r>
      <w:r w:rsidRPr="00947340">
        <w:rPr>
          <w:rFonts w:eastAsia="Calibri"/>
          <w:sz w:val="28"/>
          <w:szCs w:val="28"/>
        </w:rPr>
        <w:t>. </w:t>
      </w:r>
      <w:proofErr w:type="gramStart"/>
      <w:r w:rsidRPr="00947340">
        <w:rPr>
          <w:rFonts w:eastAsia="Calibri"/>
          <w:sz w:val="28"/>
          <w:szCs w:val="28"/>
        </w:rPr>
        <w:t>В случае установления комиссией факта совершения гражданским служащим</w:t>
      </w:r>
      <w:r w:rsidR="00E81260">
        <w:rPr>
          <w:rFonts w:eastAsia="Calibri"/>
          <w:sz w:val="28"/>
          <w:szCs w:val="28"/>
        </w:rPr>
        <w:t>, работником организации</w:t>
      </w:r>
      <w:r w:rsidRPr="00947340">
        <w:rPr>
          <w:rFonts w:eastAsia="Calibri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947340" w:rsidRPr="00947340" w:rsidRDefault="00F410C9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947340" w:rsidRPr="00947340">
        <w:rPr>
          <w:rFonts w:eastAsia="Calibri"/>
          <w:sz w:val="28"/>
          <w:szCs w:val="28"/>
        </w:rPr>
        <w:t>. Копия протокола заседания комиссии или выписка из него</w:t>
      </w:r>
      <w:r w:rsidR="00E52988">
        <w:rPr>
          <w:rFonts w:eastAsia="Calibri"/>
          <w:sz w:val="28"/>
          <w:szCs w:val="28"/>
        </w:rPr>
        <w:t>, заверенная подписью секретаря комиссии и печатью управления,</w:t>
      </w:r>
      <w:r w:rsidR="00947340" w:rsidRPr="00947340">
        <w:rPr>
          <w:rFonts w:eastAsia="Calibri"/>
          <w:sz w:val="28"/>
          <w:szCs w:val="28"/>
        </w:rPr>
        <w:t xml:space="preserve"> приобщается к личному делу гражданского служащего, </w:t>
      </w:r>
      <w:r w:rsidR="00E81260">
        <w:rPr>
          <w:rFonts w:eastAsia="Calibri"/>
          <w:sz w:val="28"/>
          <w:szCs w:val="28"/>
        </w:rPr>
        <w:t xml:space="preserve">работника организации, </w:t>
      </w:r>
      <w:r w:rsidR="00947340" w:rsidRPr="00947340">
        <w:rPr>
          <w:rFonts w:eastAsia="Calibri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47340" w:rsidRPr="00947340" w:rsidRDefault="00947340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4</w:t>
      </w:r>
      <w:r w:rsidR="00F410C9">
        <w:rPr>
          <w:rFonts w:eastAsia="Calibri"/>
          <w:sz w:val="28"/>
          <w:szCs w:val="28"/>
        </w:rPr>
        <w:t>1</w:t>
      </w:r>
      <w:r w:rsidRPr="00947340">
        <w:rPr>
          <w:rFonts w:eastAsia="Calibri"/>
          <w:sz w:val="28"/>
          <w:szCs w:val="28"/>
        </w:rPr>
        <w:t>. </w:t>
      </w:r>
      <w:proofErr w:type="gramStart"/>
      <w:r w:rsidRPr="00947340">
        <w:rPr>
          <w:rFonts w:eastAsia="Calibri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52988">
        <w:rPr>
          <w:sz w:val="28"/>
          <w:szCs w:val="28"/>
        </w:rPr>
        <w:t>управления</w:t>
      </w:r>
      <w:r w:rsidRPr="00947340">
        <w:rPr>
          <w:rFonts w:eastAsia="Calibri"/>
          <w:sz w:val="28"/>
          <w:szCs w:val="28"/>
        </w:rPr>
        <w:t>, вручается гражданину, в отношении которого рассматривался вопрос, указанный в абзаце втором подпункта 15.2 пункта 15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947340" w:rsidRDefault="00947340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7340">
        <w:rPr>
          <w:rFonts w:eastAsia="Calibri"/>
          <w:sz w:val="28"/>
          <w:szCs w:val="28"/>
        </w:rPr>
        <w:t>4</w:t>
      </w:r>
      <w:r w:rsidR="00F410C9">
        <w:rPr>
          <w:rFonts w:eastAsia="Calibri"/>
          <w:sz w:val="28"/>
          <w:szCs w:val="28"/>
        </w:rPr>
        <w:t>2</w:t>
      </w:r>
      <w:r w:rsidRPr="00947340">
        <w:rPr>
          <w:rFonts w:eastAsia="Calibri"/>
          <w:sz w:val="28"/>
          <w:szCs w:val="28"/>
        </w:rPr>
        <w:t>. Организационно-техническое и документационное обеспечение деятельности комиссии осуществляется должностным лицом, ответственным за работу по профилактике коррупционных и</w:t>
      </w:r>
      <w:r w:rsidR="001B11F4">
        <w:rPr>
          <w:rFonts w:eastAsia="Calibri"/>
          <w:sz w:val="28"/>
          <w:szCs w:val="28"/>
        </w:rPr>
        <w:t xml:space="preserve"> иных правонарушений управления.</w:t>
      </w: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1F4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4253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1B11F4" w:rsidRPr="00DC7171" w:rsidTr="000800D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F4" w:rsidRPr="00DC7171" w:rsidRDefault="001B11F4" w:rsidP="000800DB">
            <w:pPr>
              <w:jc w:val="center"/>
              <w:rPr>
                <w:sz w:val="28"/>
                <w:szCs w:val="28"/>
              </w:rPr>
            </w:pPr>
            <w:r w:rsidRPr="00DC7171">
              <w:rPr>
                <w:sz w:val="28"/>
                <w:szCs w:val="28"/>
              </w:rPr>
              <w:lastRenderedPageBreak/>
              <w:t>Приложение № 3</w:t>
            </w:r>
          </w:p>
          <w:p w:rsidR="001B11F4" w:rsidRPr="00DC7171" w:rsidRDefault="001B11F4" w:rsidP="000800DB">
            <w:pPr>
              <w:jc w:val="center"/>
              <w:rPr>
                <w:sz w:val="28"/>
                <w:szCs w:val="28"/>
              </w:rPr>
            </w:pPr>
            <w:r w:rsidRPr="00DC7171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управления ветеринарии</w:t>
            </w:r>
            <w:r w:rsidRPr="00DC7171">
              <w:rPr>
                <w:sz w:val="28"/>
                <w:szCs w:val="28"/>
              </w:rPr>
              <w:t xml:space="preserve">  Ростовской области</w:t>
            </w:r>
          </w:p>
          <w:p w:rsidR="001B11F4" w:rsidRPr="007C77BA" w:rsidRDefault="001B11F4" w:rsidP="000800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77B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25.04.2016</w:t>
            </w:r>
            <w:r w:rsidRPr="007C77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</w:p>
          <w:p w:rsidR="001B11F4" w:rsidRPr="00DC7171" w:rsidRDefault="001B11F4" w:rsidP="000800DB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1B11F4" w:rsidRDefault="001B11F4" w:rsidP="001B11F4">
      <w:pPr>
        <w:jc w:val="both"/>
        <w:rPr>
          <w:sz w:val="28"/>
          <w:szCs w:val="28"/>
        </w:rPr>
      </w:pPr>
    </w:p>
    <w:p w:rsidR="001B11F4" w:rsidRPr="00D31682" w:rsidRDefault="001B11F4" w:rsidP="001B11F4">
      <w:pPr>
        <w:jc w:val="center"/>
        <w:rPr>
          <w:sz w:val="28"/>
          <w:szCs w:val="28"/>
        </w:rPr>
      </w:pPr>
      <w:r w:rsidRPr="00D31682">
        <w:rPr>
          <w:sz w:val="28"/>
          <w:szCs w:val="28"/>
        </w:rPr>
        <w:t>Перечень</w:t>
      </w:r>
    </w:p>
    <w:p w:rsidR="001B11F4" w:rsidRPr="00D31682" w:rsidRDefault="001B11F4" w:rsidP="001B11F4">
      <w:pPr>
        <w:jc w:val="center"/>
        <w:rPr>
          <w:sz w:val="28"/>
          <w:szCs w:val="28"/>
        </w:rPr>
      </w:pPr>
      <w:r w:rsidRPr="00D31682">
        <w:rPr>
          <w:sz w:val="28"/>
          <w:szCs w:val="28"/>
        </w:rPr>
        <w:t>правовых актов управления ветеринарии Ростовской области,</w:t>
      </w:r>
    </w:p>
    <w:p w:rsidR="001B11F4" w:rsidRPr="00D31682" w:rsidRDefault="001B11F4" w:rsidP="001B11F4">
      <w:pPr>
        <w:jc w:val="center"/>
        <w:rPr>
          <w:sz w:val="28"/>
          <w:szCs w:val="28"/>
        </w:rPr>
      </w:pPr>
      <w:proofErr w:type="gramStart"/>
      <w:r w:rsidRPr="00D31682">
        <w:rPr>
          <w:sz w:val="28"/>
          <w:szCs w:val="28"/>
        </w:rPr>
        <w:t>признанных</w:t>
      </w:r>
      <w:proofErr w:type="gramEnd"/>
      <w:r w:rsidRPr="00D31682">
        <w:rPr>
          <w:sz w:val="28"/>
          <w:szCs w:val="28"/>
        </w:rPr>
        <w:t xml:space="preserve"> утратившими силу</w:t>
      </w:r>
    </w:p>
    <w:p w:rsidR="001B11F4" w:rsidRPr="00D31682" w:rsidRDefault="001B11F4" w:rsidP="001B11F4">
      <w:pPr>
        <w:jc w:val="center"/>
        <w:rPr>
          <w:sz w:val="28"/>
          <w:szCs w:val="28"/>
        </w:rPr>
      </w:pPr>
    </w:p>
    <w:p w:rsidR="001B11F4" w:rsidRPr="00D31682" w:rsidRDefault="001B11F4" w:rsidP="001B11F4">
      <w:pPr>
        <w:jc w:val="both"/>
        <w:rPr>
          <w:sz w:val="28"/>
          <w:szCs w:val="28"/>
        </w:rPr>
      </w:pPr>
      <w:r w:rsidRPr="00D31682">
        <w:rPr>
          <w:sz w:val="28"/>
          <w:szCs w:val="28"/>
        </w:rPr>
        <w:tab/>
        <w:t xml:space="preserve">1. Приказ </w:t>
      </w:r>
      <w:r>
        <w:rPr>
          <w:sz w:val="28"/>
          <w:szCs w:val="28"/>
        </w:rPr>
        <w:t>управления ветеринарии</w:t>
      </w:r>
      <w:r w:rsidRPr="00D31682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06.12.2013</w:t>
      </w:r>
      <w:r w:rsidRPr="00D3168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436-к </w:t>
      </w:r>
      <w:r w:rsidRPr="00D3168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D31682">
        <w:rPr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Ростовской области в </w:t>
      </w:r>
      <w:r>
        <w:rPr>
          <w:sz w:val="28"/>
          <w:szCs w:val="28"/>
        </w:rPr>
        <w:t>управлении ветеринарии</w:t>
      </w:r>
      <w:r w:rsidRPr="00D31682">
        <w:rPr>
          <w:sz w:val="28"/>
          <w:szCs w:val="28"/>
        </w:rPr>
        <w:t xml:space="preserve"> Ростовской области и урегулированию конфликта интересов».</w:t>
      </w:r>
    </w:p>
    <w:p w:rsidR="001B11F4" w:rsidRPr="00D31682" w:rsidRDefault="001B11F4" w:rsidP="001B11F4">
      <w:pPr>
        <w:jc w:val="both"/>
        <w:rPr>
          <w:sz w:val="28"/>
          <w:szCs w:val="28"/>
        </w:rPr>
      </w:pPr>
      <w:r w:rsidRPr="00D31682">
        <w:rPr>
          <w:sz w:val="28"/>
          <w:szCs w:val="28"/>
        </w:rPr>
        <w:tab/>
        <w:t xml:space="preserve">2. Приказ </w:t>
      </w:r>
      <w:r>
        <w:rPr>
          <w:sz w:val="28"/>
          <w:szCs w:val="28"/>
        </w:rPr>
        <w:t>управления ветеринарии</w:t>
      </w:r>
      <w:r w:rsidRPr="00D31682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от 1</w:t>
      </w:r>
      <w:r w:rsidRPr="00D31682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D3168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31682">
        <w:rPr>
          <w:sz w:val="28"/>
          <w:szCs w:val="28"/>
        </w:rPr>
        <w:t xml:space="preserve"> № 19</w:t>
      </w:r>
      <w:r>
        <w:rPr>
          <w:sz w:val="28"/>
          <w:szCs w:val="28"/>
        </w:rPr>
        <w:t xml:space="preserve">7-к «Об утверждении состава </w:t>
      </w:r>
      <w:r w:rsidRPr="00D31682">
        <w:rPr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Ростовской области в </w:t>
      </w:r>
      <w:r>
        <w:rPr>
          <w:sz w:val="28"/>
          <w:szCs w:val="28"/>
        </w:rPr>
        <w:t>управлении ветеринарии</w:t>
      </w:r>
      <w:r w:rsidRPr="00D31682">
        <w:rPr>
          <w:sz w:val="28"/>
          <w:szCs w:val="28"/>
        </w:rPr>
        <w:t xml:space="preserve"> Ростовской области и урегулированию конфликта интересов».</w:t>
      </w:r>
    </w:p>
    <w:p w:rsidR="001B11F4" w:rsidRPr="00947340" w:rsidRDefault="001B11F4" w:rsidP="00E529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sectPr w:rsidR="001B11F4" w:rsidRPr="00947340" w:rsidSect="00210EA7">
      <w:headerReference w:type="default" r:id="rId10"/>
      <w:footerReference w:type="even" r:id="rId11"/>
      <w:pgSz w:w="11906" w:h="16838"/>
      <w:pgMar w:top="993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77" w:rsidRDefault="00652D77">
      <w:r>
        <w:separator/>
      </w:r>
    </w:p>
  </w:endnote>
  <w:endnote w:type="continuationSeparator" w:id="0">
    <w:p w:rsidR="00652D77" w:rsidRDefault="0065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52" w:rsidRDefault="006915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28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852" w:rsidRDefault="002D285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77" w:rsidRDefault="00652D77">
      <w:r>
        <w:separator/>
      </w:r>
    </w:p>
  </w:footnote>
  <w:footnote w:type="continuationSeparator" w:id="0">
    <w:p w:rsidR="00652D77" w:rsidRDefault="0065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E7" w:rsidRDefault="0069155D">
    <w:pPr>
      <w:pStyle w:val="a7"/>
      <w:jc w:val="center"/>
    </w:pPr>
    <w:r>
      <w:fldChar w:fldCharType="begin"/>
    </w:r>
    <w:r w:rsidR="008D78E7">
      <w:instrText>PAGE   \* MERGEFORMAT</w:instrText>
    </w:r>
    <w:r>
      <w:fldChar w:fldCharType="separate"/>
    </w:r>
    <w:r w:rsidR="001B11F4">
      <w:rPr>
        <w:noProof/>
      </w:rPr>
      <w:t>15</w:t>
    </w:r>
    <w:r>
      <w:fldChar w:fldCharType="end"/>
    </w:r>
  </w:p>
  <w:p w:rsidR="008D78E7" w:rsidRDefault="008D78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33"/>
    <w:multiLevelType w:val="hybridMultilevel"/>
    <w:tmpl w:val="590444C4"/>
    <w:lvl w:ilvl="0" w:tplc="CD06F9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C4A53"/>
    <w:multiLevelType w:val="hybridMultilevel"/>
    <w:tmpl w:val="1C64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3B7"/>
    <w:rsid w:val="000035CF"/>
    <w:rsid w:val="000B3CC9"/>
    <w:rsid w:val="000B797A"/>
    <w:rsid w:val="000C09ED"/>
    <w:rsid w:val="00125D82"/>
    <w:rsid w:val="00143FAD"/>
    <w:rsid w:val="00154366"/>
    <w:rsid w:val="001563FA"/>
    <w:rsid w:val="001A2ECF"/>
    <w:rsid w:val="001A7BB6"/>
    <w:rsid w:val="001B11F4"/>
    <w:rsid w:val="001E2440"/>
    <w:rsid w:val="001F3002"/>
    <w:rsid w:val="00200D35"/>
    <w:rsid w:val="00210EA7"/>
    <w:rsid w:val="00233D57"/>
    <w:rsid w:val="00241B87"/>
    <w:rsid w:val="00243DBB"/>
    <w:rsid w:val="002861D2"/>
    <w:rsid w:val="002877E0"/>
    <w:rsid w:val="002A196F"/>
    <w:rsid w:val="002C187F"/>
    <w:rsid w:val="002D2852"/>
    <w:rsid w:val="002D673A"/>
    <w:rsid w:val="002F6C62"/>
    <w:rsid w:val="00320A76"/>
    <w:rsid w:val="0036608C"/>
    <w:rsid w:val="0036675F"/>
    <w:rsid w:val="003941A2"/>
    <w:rsid w:val="003A79CD"/>
    <w:rsid w:val="003B702B"/>
    <w:rsid w:val="003C6526"/>
    <w:rsid w:val="003D38C2"/>
    <w:rsid w:val="0042414E"/>
    <w:rsid w:val="00453DB0"/>
    <w:rsid w:val="00476DDB"/>
    <w:rsid w:val="00481B95"/>
    <w:rsid w:val="0049272B"/>
    <w:rsid w:val="004955EB"/>
    <w:rsid w:val="004F55A2"/>
    <w:rsid w:val="00520968"/>
    <w:rsid w:val="00532E76"/>
    <w:rsid w:val="0055614C"/>
    <w:rsid w:val="00563683"/>
    <w:rsid w:val="00597886"/>
    <w:rsid w:val="005A167D"/>
    <w:rsid w:val="005C1834"/>
    <w:rsid w:val="005E0579"/>
    <w:rsid w:val="005E6FF4"/>
    <w:rsid w:val="005F2AF0"/>
    <w:rsid w:val="00604702"/>
    <w:rsid w:val="00613DD1"/>
    <w:rsid w:val="00652D77"/>
    <w:rsid w:val="006543B7"/>
    <w:rsid w:val="00683567"/>
    <w:rsid w:val="00684110"/>
    <w:rsid w:val="0069155D"/>
    <w:rsid w:val="006D7431"/>
    <w:rsid w:val="00707AE5"/>
    <w:rsid w:val="00724CA4"/>
    <w:rsid w:val="007C4033"/>
    <w:rsid w:val="007C7434"/>
    <w:rsid w:val="007C77BA"/>
    <w:rsid w:val="007F2763"/>
    <w:rsid w:val="00802E96"/>
    <w:rsid w:val="00805B8E"/>
    <w:rsid w:val="00825B9C"/>
    <w:rsid w:val="008277BB"/>
    <w:rsid w:val="008337C0"/>
    <w:rsid w:val="00870D5C"/>
    <w:rsid w:val="0088146B"/>
    <w:rsid w:val="008A6FB3"/>
    <w:rsid w:val="008D78E7"/>
    <w:rsid w:val="008E2B0C"/>
    <w:rsid w:val="008F0313"/>
    <w:rsid w:val="008F6C15"/>
    <w:rsid w:val="0090243F"/>
    <w:rsid w:val="009165B0"/>
    <w:rsid w:val="00947340"/>
    <w:rsid w:val="00964746"/>
    <w:rsid w:val="00972FBA"/>
    <w:rsid w:val="0097604F"/>
    <w:rsid w:val="009A4C01"/>
    <w:rsid w:val="009A6D74"/>
    <w:rsid w:val="009D7119"/>
    <w:rsid w:val="00A22960"/>
    <w:rsid w:val="00A57865"/>
    <w:rsid w:val="00AA5056"/>
    <w:rsid w:val="00AA7178"/>
    <w:rsid w:val="00AC1E0C"/>
    <w:rsid w:val="00AC3B2A"/>
    <w:rsid w:val="00AD070F"/>
    <w:rsid w:val="00AD6B4A"/>
    <w:rsid w:val="00B05DBE"/>
    <w:rsid w:val="00B06D79"/>
    <w:rsid w:val="00B2736F"/>
    <w:rsid w:val="00B454DF"/>
    <w:rsid w:val="00B54086"/>
    <w:rsid w:val="00BC7CAD"/>
    <w:rsid w:val="00BD5302"/>
    <w:rsid w:val="00BE7462"/>
    <w:rsid w:val="00C1026D"/>
    <w:rsid w:val="00C317E8"/>
    <w:rsid w:val="00C367CB"/>
    <w:rsid w:val="00C57129"/>
    <w:rsid w:val="00C67C9A"/>
    <w:rsid w:val="00C93314"/>
    <w:rsid w:val="00C93ACD"/>
    <w:rsid w:val="00CA5C2D"/>
    <w:rsid w:val="00CC487B"/>
    <w:rsid w:val="00CF473F"/>
    <w:rsid w:val="00D000CA"/>
    <w:rsid w:val="00D0349A"/>
    <w:rsid w:val="00D1623D"/>
    <w:rsid w:val="00D2452B"/>
    <w:rsid w:val="00D31682"/>
    <w:rsid w:val="00D55CC6"/>
    <w:rsid w:val="00DA0DE2"/>
    <w:rsid w:val="00DC13D4"/>
    <w:rsid w:val="00DC4367"/>
    <w:rsid w:val="00DC7171"/>
    <w:rsid w:val="00DE62B2"/>
    <w:rsid w:val="00DF7FD7"/>
    <w:rsid w:val="00E214C5"/>
    <w:rsid w:val="00E24297"/>
    <w:rsid w:val="00E26E4E"/>
    <w:rsid w:val="00E27050"/>
    <w:rsid w:val="00E31521"/>
    <w:rsid w:val="00E401FC"/>
    <w:rsid w:val="00E43A09"/>
    <w:rsid w:val="00E52988"/>
    <w:rsid w:val="00E81260"/>
    <w:rsid w:val="00E86319"/>
    <w:rsid w:val="00E93314"/>
    <w:rsid w:val="00EC5EA4"/>
    <w:rsid w:val="00EF090B"/>
    <w:rsid w:val="00EF641A"/>
    <w:rsid w:val="00F13942"/>
    <w:rsid w:val="00F409FC"/>
    <w:rsid w:val="00F410C9"/>
    <w:rsid w:val="00F841A9"/>
    <w:rsid w:val="00FA5256"/>
    <w:rsid w:val="00FA5FAA"/>
    <w:rsid w:val="00FB1B00"/>
    <w:rsid w:val="00FD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5D"/>
    <w:rPr>
      <w:sz w:val="24"/>
      <w:szCs w:val="24"/>
    </w:rPr>
  </w:style>
  <w:style w:type="paragraph" w:styleId="1">
    <w:name w:val="heading 1"/>
    <w:basedOn w:val="a"/>
    <w:next w:val="a"/>
    <w:qFormat/>
    <w:rsid w:val="0069155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E24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9155D"/>
    <w:pPr>
      <w:ind w:firstLine="540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6915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155D"/>
  </w:style>
  <w:style w:type="paragraph" w:styleId="a7">
    <w:name w:val="header"/>
    <w:basedOn w:val="a"/>
    <w:link w:val="a8"/>
    <w:uiPriority w:val="99"/>
    <w:rsid w:val="00476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6DDB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476DDB"/>
    <w:rPr>
      <w:sz w:val="24"/>
      <w:szCs w:val="24"/>
    </w:rPr>
  </w:style>
  <w:style w:type="character" w:customStyle="1" w:styleId="20">
    <w:name w:val="Заголовок 2 Знак"/>
    <w:link w:val="2"/>
    <w:rsid w:val="001E24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1E2440"/>
    <w:pPr>
      <w:spacing w:after="120"/>
    </w:pPr>
  </w:style>
  <w:style w:type="character" w:customStyle="1" w:styleId="aa">
    <w:name w:val="Основной текст Знак"/>
    <w:link w:val="a9"/>
    <w:rsid w:val="001E2440"/>
    <w:rPr>
      <w:sz w:val="24"/>
      <w:szCs w:val="24"/>
    </w:rPr>
  </w:style>
  <w:style w:type="paragraph" w:styleId="3">
    <w:name w:val="Body Text Indent 3"/>
    <w:basedOn w:val="a"/>
    <w:link w:val="30"/>
    <w:rsid w:val="001E24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2440"/>
    <w:rPr>
      <w:sz w:val="16"/>
      <w:szCs w:val="16"/>
    </w:rPr>
  </w:style>
  <w:style w:type="table" w:styleId="ab">
    <w:name w:val="Table Grid"/>
    <w:basedOn w:val="a1"/>
    <w:rsid w:val="001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20A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20A76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947340"/>
  </w:style>
  <w:style w:type="paragraph" w:customStyle="1" w:styleId="Postan">
    <w:name w:val="Postan"/>
    <w:basedOn w:val="a"/>
    <w:rsid w:val="00947340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E24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rsid w:val="00476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6DDB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476DDB"/>
    <w:rPr>
      <w:sz w:val="24"/>
      <w:szCs w:val="24"/>
    </w:rPr>
  </w:style>
  <w:style w:type="character" w:customStyle="1" w:styleId="20">
    <w:name w:val="Заголовок 2 Знак"/>
    <w:link w:val="2"/>
    <w:rsid w:val="001E24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1E2440"/>
    <w:pPr>
      <w:spacing w:after="120"/>
    </w:pPr>
  </w:style>
  <w:style w:type="character" w:customStyle="1" w:styleId="aa">
    <w:name w:val="Основной текст Знак"/>
    <w:link w:val="a9"/>
    <w:rsid w:val="001E2440"/>
    <w:rPr>
      <w:sz w:val="24"/>
      <w:szCs w:val="24"/>
    </w:rPr>
  </w:style>
  <w:style w:type="paragraph" w:styleId="3">
    <w:name w:val="Body Text Indent 3"/>
    <w:basedOn w:val="a"/>
    <w:link w:val="30"/>
    <w:rsid w:val="001E24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2440"/>
    <w:rPr>
      <w:sz w:val="16"/>
      <w:szCs w:val="16"/>
    </w:rPr>
  </w:style>
  <w:style w:type="table" w:styleId="ab">
    <w:name w:val="Table Grid"/>
    <w:basedOn w:val="a1"/>
    <w:rsid w:val="001E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20A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20A76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947340"/>
  </w:style>
  <w:style w:type="paragraph" w:customStyle="1" w:styleId="Postan">
    <w:name w:val="Postan"/>
    <w:basedOn w:val="a"/>
    <w:rsid w:val="00947340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D6AA550ABDC603647E17E57854C0B9675ABEB7A4047CB973F490263DEB8EFBAB5CECB4641753B7948C2C53G2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5E36-AEF7-4B3F-8324-EDDFF900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5767</Words>
  <Characters>32874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User1</cp:lastModifiedBy>
  <cp:revision>3</cp:revision>
  <cp:lastPrinted>2019-03-07T09:03:00Z</cp:lastPrinted>
  <dcterms:created xsi:type="dcterms:W3CDTF">2019-06-20T08:39:00Z</dcterms:created>
  <dcterms:modified xsi:type="dcterms:W3CDTF">2019-06-20T08:56:00Z</dcterms:modified>
</cp:coreProperties>
</file>