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BF" w:rsidRDefault="001F1FBF" w:rsidP="001F1FBF">
      <w:pPr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1F1FBF" w:rsidRDefault="001F1FBF" w:rsidP="001F1FBF">
      <w:pPr>
        <w:jc w:val="center"/>
        <w:rPr>
          <w:sz w:val="28"/>
        </w:rPr>
      </w:pPr>
      <w:r>
        <w:rPr>
          <w:sz w:val="28"/>
        </w:rPr>
        <w:t>комиссии по соблюдению требований к служебному поведению государственных гражданских служащих Ростовской области, проходящих  государственную гражданскую службу в управлении ветеринарии Ростовской области,</w:t>
      </w:r>
    </w:p>
    <w:p w:rsidR="001F1FBF" w:rsidRDefault="001F1FBF" w:rsidP="001F1FBF">
      <w:pPr>
        <w:jc w:val="center"/>
        <w:rPr>
          <w:sz w:val="28"/>
        </w:rPr>
      </w:pPr>
      <w:r>
        <w:rPr>
          <w:sz w:val="28"/>
        </w:rPr>
        <w:t>и урегулированию конфликта интересов</w:t>
      </w:r>
    </w:p>
    <w:p w:rsidR="001F1FBF" w:rsidRDefault="001F1FBF" w:rsidP="001F1FBF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3348"/>
        <w:gridCol w:w="6825"/>
      </w:tblGrid>
      <w:tr w:rsidR="001F1FBF" w:rsidTr="001F1FBF">
        <w:tc>
          <w:tcPr>
            <w:tcW w:w="3348" w:type="dxa"/>
            <w:hideMark/>
          </w:tcPr>
          <w:p w:rsidR="001F1FBF" w:rsidRDefault="001F1FBF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 xml:space="preserve">Овчаров </w:t>
            </w:r>
          </w:p>
          <w:p w:rsidR="001F1FBF" w:rsidRDefault="001F1FBF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 xml:space="preserve">Александр Петрович     –        </w:t>
            </w:r>
          </w:p>
        </w:tc>
        <w:tc>
          <w:tcPr>
            <w:tcW w:w="6825" w:type="dxa"/>
            <w:hideMark/>
          </w:tcPr>
          <w:p w:rsidR="001F1FBF" w:rsidRDefault="001F1FBF">
            <w:pPr>
              <w:pStyle w:val="2"/>
              <w:spacing w:before="0" w:after="12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>заместитель начальника управления ветеринарии Ростовской области, председатель комиссии</w:t>
            </w:r>
          </w:p>
        </w:tc>
      </w:tr>
      <w:tr w:rsidR="001F1FBF" w:rsidTr="001F1FBF">
        <w:tc>
          <w:tcPr>
            <w:tcW w:w="3348" w:type="dxa"/>
            <w:hideMark/>
          </w:tcPr>
          <w:p w:rsidR="001F1FBF" w:rsidRDefault="001F1FBF">
            <w:pPr>
              <w:rPr>
                <w:sz w:val="28"/>
                <w:szCs w:val="28"/>
              </w:rPr>
            </w:pPr>
          </w:p>
          <w:p w:rsidR="001F1FBF" w:rsidRDefault="001F1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F1FBF" w:rsidRDefault="001F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 Александрович </w:t>
            </w:r>
            <w:r>
              <w:rPr>
                <w:b/>
                <w:i/>
              </w:rPr>
              <w:t>–</w:t>
            </w:r>
            <w:r>
              <w:rPr>
                <w:b/>
              </w:rPr>
              <w:t xml:space="preserve">    </w:t>
            </w:r>
            <w:r>
              <w:rPr>
                <w:b/>
                <w:i/>
              </w:rPr>
              <w:t xml:space="preserve">    </w:t>
            </w:r>
          </w:p>
        </w:tc>
        <w:tc>
          <w:tcPr>
            <w:tcW w:w="6825" w:type="dxa"/>
            <w:hideMark/>
          </w:tcPr>
          <w:p w:rsidR="001F1FBF" w:rsidRDefault="001F1FBF">
            <w:pPr>
              <w:pStyle w:val="2"/>
              <w:spacing w:before="0" w:after="12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>главный специалист (главный государственный ветеринарный инспектор) отдела государственной ветеринарной инспекции, ветеринарно-санитарной экспертизы и ветеринарного контроля, заместитель председателя комиссии</w:t>
            </w:r>
          </w:p>
        </w:tc>
      </w:tr>
      <w:tr w:rsidR="001F1FBF" w:rsidTr="001F1FBF">
        <w:tc>
          <w:tcPr>
            <w:tcW w:w="3348" w:type="dxa"/>
            <w:hideMark/>
          </w:tcPr>
          <w:p w:rsidR="001F1FBF" w:rsidRDefault="001F1FBF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 xml:space="preserve">Кузьмина </w:t>
            </w:r>
          </w:p>
          <w:p w:rsidR="001F1FBF" w:rsidRDefault="001F1FBF">
            <w:pPr>
              <w:pStyle w:val="2"/>
              <w:spacing w:before="0" w:after="0"/>
              <w:rPr>
                <w:rFonts w:eastAsiaTheme="minorEastAsia" w:cstheme="minorBidi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 xml:space="preserve">Анна Вячеславовна       –        </w:t>
            </w:r>
          </w:p>
        </w:tc>
        <w:tc>
          <w:tcPr>
            <w:tcW w:w="6825" w:type="dxa"/>
            <w:hideMark/>
          </w:tcPr>
          <w:p w:rsidR="001F1FBF" w:rsidRDefault="001F1FBF">
            <w:pPr>
              <w:pStyle w:val="2"/>
              <w:spacing w:before="0" w:after="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>ведущий специалист управления ветеринарии Ростовской области, секретарь комиссии</w:t>
            </w:r>
          </w:p>
        </w:tc>
      </w:tr>
      <w:tr w:rsidR="001F1FBF" w:rsidTr="001F1FBF">
        <w:tc>
          <w:tcPr>
            <w:tcW w:w="3348" w:type="dxa"/>
          </w:tcPr>
          <w:p w:rsidR="001F1FBF" w:rsidRDefault="001F1FBF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</w:p>
          <w:p w:rsidR="001F1FBF" w:rsidRDefault="001F1FBF">
            <w:pPr>
              <w:pStyle w:val="2"/>
              <w:spacing w:before="0" w:after="0"/>
              <w:rPr>
                <w:rFonts w:eastAsiaTheme="minorEastAsia" w:cstheme="minorBidi"/>
              </w:rPr>
            </w:pPr>
          </w:p>
        </w:tc>
        <w:tc>
          <w:tcPr>
            <w:tcW w:w="6825" w:type="dxa"/>
          </w:tcPr>
          <w:p w:rsidR="001F1FBF" w:rsidRDefault="001F1FBF">
            <w:pPr>
              <w:pStyle w:val="2"/>
              <w:spacing w:before="0" w:after="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</w:p>
        </w:tc>
      </w:tr>
      <w:tr w:rsidR="001F1FBF" w:rsidTr="001F1FBF">
        <w:tc>
          <w:tcPr>
            <w:tcW w:w="3348" w:type="dxa"/>
            <w:hideMark/>
          </w:tcPr>
          <w:p w:rsidR="001F1FBF" w:rsidRDefault="001F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Литвинова Александра Вячеславовна                 </w:t>
            </w:r>
            <w:r>
              <w:rPr>
                <w:b/>
                <w:i/>
              </w:rPr>
              <w:t xml:space="preserve">–    </w:t>
            </w:r>
          </w:p>
        </w:tc>
        <w:tc>
          <w:tcPr>
            <w:tcW w:w="6825" w:type="dxa"/>
            <w:hideMark/>
          </w:tcPr>
          <w:p w:rsidR="001F1FBF" w:rsidRDefault="001F1FBF">
            <w:pPr>
              <w:pStyle w:val="2"/>
              <w:spacing w:before="0" w:after="12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>заведующий сектором материально-технического обеспечения и кадровой работы управления ветеринарии Ростовской области</w:t>
            </w:r>
          </w:p>
        </w:tc>
      </w:tr>
      <w:tr w:rsidR="001F1FBF" w:rsidTr="001F1FBF">
        <w:tc>
          <w:tcPr>
            <w:tcW w:w="3348" w:type="dxa"/>
            <w:hideMark/>
          </w:tcPr>
          <w:p w:rsidR="001F1FBF" w:rsidRDefault="001F1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Прончакова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F1FBF" w:rsidRDefault="001F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Олеся Николаевна         </w:t>
            </w:r>
            <w:r>
              <w:rPr>
                <w:b/>
                <w:i/>
              </w:rPr>
              <w:t>–</w:t>
            </w:r>
          </w:p>
        </w:tc>
        <w:tc>
          <w:tcPr>
            <w:tcW w:w="6825" w:type="dxa"/>
            <w:hideMark/>
          </w:tcPr>
          <w:p w:rsidR="001F1FBF" w:rsidRDefault="001F1FBF">
            <w:pPr>
              <w:pStyle w:val="2"/>
              <w:spacing w:before="0" w:after="12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>заведующий сектором финансового планирования, бухгалтерского учета и отчетности управления ветеринарии Ростовской области</w:t>
            </w:r>
          </w:p>
        </w:tc>
      </w:tr>
      <w:tr w:rsidR="001F1FBF" w:rsidTr="001F1FBF">
        <w:tc>
          <w:tcPr>
            <w:tcW w:w="3348" w:type="dxa"/>
            <w:hideMark/>
          </w:tcPr>
          <w:p w:rsidR="001F1FBF" w:rsidRDefault="001F1FBF">
            <w:pPr>
              <w:rPr>
                <w:sz w:val="28"/>
                <w:szCs w:val="28"/>
              </w:rPr>
            </w:pPr>
          </w:p>
          <w:p w:rsidR="001F1FBF" w:rsidRDefault="001F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Миронова </w:t>
            </w:r>
          </w:p>
          <w:p w:rsidR="001F1FBF" w:rsidRDefault="001F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Анатольевна         </w:t>
            </w:r>
            <w:r>
              <w:rPr>
                <w:b/>
                <w:i/>
              </w:rPr>
              <w:t>–</w:t>
            </w:r>
            <w:r>
              <w:rPr>
                <w:b/>
              </w:rPr>
              <w:t xml:space="preserve">    </w:t>
            </w:r>
            <w:r>
              <w:rPr>
                <w:b/>
                <w:i/>
              </w:rPr>
              <w:t xml:space="preserve">    </w:t>
            </w:r>
          </w:p>
        </w:tc>
        <w:tc>
          <w:tcPr>
            <w:tcW w:w="6825" w:type="dxa"/>
            <w:hideMark/>
          </w:tcPr>
          <w:p w:rsidR="001F1FBF" w:rsidRDefault="001F1FBF">
            <w:pPr>
              <w:pStyle w:val="2"/>
              <w:spacing w:before="0" w:after="12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>заведующий сектором организации противоэпизоотических мероприятий и лечебно-профилактической работы управления ветеринарии Ростовской области</w:t>
            </w:r>
          </w:p>
        </w:tc>
      </w:tr>
      <w:tr w:rsidR="001F1FBF" w:rsidTr="001F1FBF">
        <w:tc>
          <w:tcPr>
            <w:tcW w:w="3348" w:type="dxa"/>
            <w:hideMark/>
          </w:tcPr>
          <w:p w:rsidR="001F1FBF" w:rsidRDefault="001F1FB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Щедрина</w:t>
            </w:r>
          </w:p>
          <w:p w:rsidR="001F1FBF" w:rsidRDefault="001F1FB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Ольга Геннадьевна        </w:t>
            </w:r>
            <w:r>
              <w:rPr>
                <w:b/>
                <w:i/>
              </w:rPr>
              <w:t>–</w:t>
            </w:r>
            <w:r>
              <w:rPr>
                <w:b/>
              </w:rPr>
              <w:t xml:space="preserve">    </w:t>
            </w:r>
          </w:p>
        </w:tc>
        <w:tc>
          <w:tcPr>
            <w:tcW w:w="6825" w:type="dxa"/>
            <w:hideMark/>
          </w:tcPr>
          <w:p w:rsidR="001F1FBF" w:rsidRDefault="001F1FBF">
            <w:pPr>
              <w:pStyle w:val="2"/>
              <w:spacing w:before="0" w:after="12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>главный специалист по правовой работе управления ветеринарии Ростовской области.</w:t>
            </w:r>
          </w:p>
        </w:tc>
      </w:tr>
      <w:tr w:rsidR="001F1FBF" w:rsidTr="001F1FBF">
        <w:trPr>
          <w:trHeight w:val="74"/>
        </w:trPr>
        <w:tc>
          <w:tcPr>
            <w:tcW w:w="3348" w:type="dxa"/>
          </w:tcPr>
          <w:p w:rsidR="001F1FBF" w:rsidRDefault="001F1FB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25" w:type="dxa"/>
          </w:tcPr>
          <w:p w:rsidR="001F1FBF" w:rsidRDefault="001F1FBF">
            <w:pPr>
              <w:pStyle w:val="2"/>
              <w:spacing w:before="0" w:after="12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</w:p>
        </w:tc>
      </w:tr>
      <w:tr w:rsidR="001F1FBF" w:rsidTr="001F1FBF">
        <w:tc>
          <w:tcPr>
            <w:tcW w:w="3348" w:type="dxa"/>
          </w:tcPr>
          <w:p w:rsidR="001F1FBF" w:rsidRDefault="001F1FBF">
            <w:pPr>
              <w:rPr>
                <w:sz w:val="28"/>
                <w:szCs w:val="28"/>
              </w:rPr>
            </w:pPr>
          </w:p>
        </w:tc>
        <w:tc>
          <w:tcPr>
            <w:tcW w:w="6825" w:type="dxa"/>
          </w:tcPr>
          <w:p w:rsidR="001F1FBF" w:rsidRDefault="001F1FBF">
            <w:pPr>
              <w:pStyle w:val="2"/>
              <w:spacing w:before="0" w:after="12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</w:p>
        </w:tc>
      </w:tr>
    </w:tbl>
    <w:p w:rsidR="001F1FBF" w:rsidRDefault="001F1FBF" w:rsidP="001F1FBF">
      <w:pPr>
        <w:ind w:left="3690" w:hanging="3690"/>
        <w:jc w:val="both"/>
        <w:rPr>
          <w:sz w:val="28"/>
        </w:rPr>
      </w:pPr>
      <w:r>
        <w:rPr>
          <w:sz w:val="28"/>
        </w:rPr>
        <w:t>В состав комиссии также входят:</w:t>
      </w:r>
    </w:p>
    <w:p w:rsidR="001F1FBF" w:rsidRDefault="001F1FBF" w:rsidP="001F1FBF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Ведомства по управлению государственной гражданской службой Ростовской   области;</w:t>
      </w:r>
    </w:p>
    <w:p w:rsidR="001F1FBF" w:rsidRDefault="001F1FBF" w:rsidP="001F1FBF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управления по противодействию коррупции при Губернаторе Ростовской области;</w:t>
      </w:r>
    </w:p>
    <w:p w:rsidR="001F1FBF" w:rsidRDefault="001F1FBF" w:rsidP="001F1FBF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согласованию);</w:t>
      </w:r>
    </w:p>
    <w:p w:rsidR="001F1FBF" w:rsidRDefault="001F1FBF" w:rsidP="001F1FBF">
      <w:pPr>
        <w:jc w:val="both"/>
        <w:rPr>
          <w:sz w:val="28"/>
        </w:rPr>
      </w:pPr>
      <w:r>
        <w:rPr>
          <w:sz w:val="28"/>
          <w:szCs w:val="28"/>
        </w:rPr>
        <w:t>представитель общественного совета при управлении ветеринарии Ростовской области (по согласованию).</w:t>
      </w:r>
    </w:p>
    <w:sectPr w:rsidR="001F1FBF" w:rsidSect="00847F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F02"/>
    <w:rsid w:val="001F1FBF"/>
    <w:rsid w:val="00222086"/>
    <w:rsid w:val="003040D4"/>
    <w:rsid w:val="00847F02"/>
    <w:rsid w:val="00F318AE"/>
    <w:rsid w:val="00FD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7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F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847F02"/>
    <w:pPr>
      <w:spacing w:after="120"/>
    </w:pPr>
  </w:style>
  <w:style w:type="character" w:customStyle="1" w:styleId="a4">
    <w:name w:val="Основной текст Знак"/>
    <w:basedOn w:val="a0"/>
    <w:link w:val="a3"/>
    <w:rsid w:val="00847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2019-06-20T08:30:00Z</dcterms:created>
  <dcterms:modified xsi:type="dcterms:W3CDTF">2020-01-09T12:33:00Z</dcterms:modified>
</cp:coreProperties>
</file>