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B63">
      <w:pPr>
        <w:pStyle w:val="1"/>
      </w:pPr>
      <w:r>
        <w:fldChar w:fldCharType="begin"/>
      </w:r>
      <w:r>
        <w:instrText>HYPERLINK "http://internet.garant.ru/document/redirect/43784578/0"</w:instrText>
      </w:r>
      <w:r>
        <w:fldChar w:fldCharType="separate"/>
      </w:r>
      <w:r>
        <w:rPr>
          <w:rStyle w:val="a4"/>
          <w:b w:val="0"/>
          <w:bCs w:val="0"/>
        </w:rPr>
        <w:t>Постановление Управления ветеринарии Ростовской обл</w:t>
      </w:r>
      <w:r>
        <w:rPr>
          <w:rStyle w:val="a4"/>
          <w:b w:val="0"/>
          <w:bCs w:val="0"/>
        </w:rPr>
        <w:t>асти от 22 марта 2019 г. N 6 "Об утверждении Положения о сообщении государственными гражданскими служащими 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</w:t>
      </w:r>
      <w:r>
        <w:rPr>
          <w:rStyle w:val="a4"/>
          <w:b w:val="0"/>
          <w:bCs w:val="0"/>
        </w:rPr>
        <w:t xml:space="preserve"> мероприятиями"</w:t>
      </w:r>
      <w:r>
        <w:fldChar w:fldCharType="end"/>
      </w:r>
    </w:p>
    <w:p w:rsidR="00000000" w:rsidRDefault="00292B63"/>
    <w:p w:rsidR="00000000" w:rsidRDefault="00292B63">
      <w:r>
        <w:t xml:space="preserve">В соответствии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06.03.2014 N 151 "О сообщении отдельными категориями лиц о получении подарка в связи с протокольными </w:t>
      </w:r>
      <w:r>
        <w:t>мероприятиями, служебными командировками и другими официальными мероприятиями" управление ветеринарии Ростовской области постановляет:</w:t>
      </w:r>
    </w:p>
    <w:p w:rsidR="00000000" w:rsidRDefault="00292B63"/>
    <w:p w:rsidR="00000000" w:rsidRDefault="00292B63">
      <w:bookmarkStart w:id="0" w:name="sub_1"/>
      <w:r>
        <w:t>1. Утвердить Положение о сообщении государственными гражданскими служащими управления ветеринарии Ростовской област</w:t>
      </w:r>
      <w:r>
        <w:t xml:space="preserve">и о получении подарка в связи с протокольными мероприятиями, служебными командировками и другими официальными мероприятиями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92B63">
      <w:bookmarkStart w:id="1" w:name="sub_2"/>
      <w:bookmarkEnd w:id="0"/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начальника управления ветеринарии Ростовской области А.П. </w:t>
      </w:r>
      <w:proofErr w:type="spellStart"/>
      <w:r>
        <w:t>Овчарова</w:t>
      </w:r>
      <w:proofErr w:type="spellEnd"/>
      <w:r>
        <w:t>.</w:t>
      </w:r>
    </w:p>
    <w:bookmarkEnd w:id="1"/>
    <w:p w:rsidR="00000000" w:rsidRDefault="00292B6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92B63">
            <w:pPr>
              <w:pStyle w:val="a7"/>
            </w:pPr>
            <w:r>
              <w:t>Начальник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92B63">
            <w:pPr>
              <w:pStyle w:val="a5"/>
              <w:jc w:val="right"/>
            </w:pPr>
            <w:r>
              <w:t>В.Г. Жилин</w:t>
            </w:r>
          </w:p>
        </w:tc>
      </w:tr>
    </w:tbl>
    <w:p w:rsidR="00000000" w:rsidRDefault="00292B63"/>
    <w:p w:rsidR="00000000" w:rsidRDefault="00292B63">
      <w:pPr>
        <w:pStyle w:val="a7"/>
      </w:pPr>
      <w:r>
        <w:t>Постановление вносит сектор</w:t>
      </w:r>
      <w:r>
        <w:br/>
        <w:t>материально-технического</w:t>
      </w:r>
      <w:r>
        <w:br/>
        <w:t>обеспечения и кадр</w:t>
      </w:r>
      <w:r>
        <w:t>овой работы</w:t>
      </w:r>
    </w:p>
    <w:p w:rsidR="00000000" w:rsidRDefault="00292B63"/>
    <w:p w:rsidR="00000000" w:rsidRDefault="00292B63">
      <w:pPr>
        <w:jc w:val="right"/>
        <w:rPr>
          <w:rStyle w:val="a3"/>
          <w:rFonts w:ascii="Arial" w:hAnsi="Arial" w:cs="Arial"/>
        </w:rPr>
      </w:pPr>
      <w:bookmarkStart w:id="2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управления</w:t>
      </w:r>
      <w:r>
        <w:rPr>
          <w:rStyle w:val="a3"/>
          <w:rFonts w:ascii="Arial" w:hAnsi="Arial" w:cs="Arial"/>
        </w:rPr>
        <w:br/>
        <w:t>ветеринарии Ростовской области</w:t>
      </w:r>
      <w:r>
        <w:rPr>
          <w:rStyle w:val="a3"/>
          <w:rFonts w:ascii="Arial" w:hAnsi="Arial" w:cs="Arial"/>
        </w:rPr>
        <w:br/>
        <w:t>от 22.03.2019 г. N 6</w:t>
      </w:r>
    </w:p>
    <w:bookmarkEnd w:id="2"/>
    <w:p w:rsidR="00000000" w:rsidRDefault="00292B63"/>
    <w:p w:rsidR="00000000" w:rsidRDefault="00292B63">
      <w:pPr>
        <w:pStyle w:val="1"/>
      </w:pPr>
      <w:r>
        <w:t>Положение</w:t>
      </w:r>
      <w:r>
        <w:br/>
        <w:t>о сообщении государственными гражданскими служащими управления ветеринарии Ростовской области о получен</w:t>
      </w:r>
      <w:r>
        <w:t>ии подарка в связи с протокольными мероприятиями, служебными командировками и другими официальными мероприятиями</w:t>
      </w:r>
    </w:p>
    <w:p w:rsidR="00000000" w:rsidRDefault="00292B63"/>
    <w:p w:rsidR="00000000" w:rsidRDefault="00292B63">
      <w:bookmarkStart w:id="3" w:name="sub_1001"/>
      <w:r>
        <w:t xml:space="preserve">1. </w:t>
      </w:r>
      <w:proofErr w:type="gramStart"/>
      <w:r>
        <w:t>Настоящее Положение регламентирует отношения, возникающие при получении подарка лицами, замещающими должности государственной гражд</w:t>
      </w:r>
      <w:r>
        <w:t>анской службы Ростовской области в управлении ветеринарии Ростовской области (далее - гражданские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</w:t>
      </w:r>
      <w:r>
        <w:t>оложением или исполнением ими служебных (должностных) обязанностей (далее - получение подарка).</w:t>
      </w:r>
      <w:proofErr w:type="gramEnd"/>
    </w:p>
    <w:p w:rsidR="00000000" w:rsidRDefault="00292B63">
      <w:bookmarkStart w:id="4" w:name="sub_1002"/>
      <w:bookmarkEnd w:id="3"/>
      <w:r>
        <w:t>2. Гражданские служащие письменно уведомляют управление ветеринарии Ростовской области обо всех случаях получения ими подарка. Уведомление о пол</w:t>
      </w:r>
      <w:r>
        <w:t xml:space="preserve">учении подарка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Положению (далее - уведомление) представляется не позднее трех рабочих дней со дня получения подарка в сектор материально-технического обеспечения и кадровой работы упра</w:t>
      </w:r>
      <w:r>
        <w:t>вления ветеринарии Ростовской области (далее - управление).</w:t>
      </w:r>
    </w:p>
    <w:bookmarkEnd w:id="4"/>
    <w:p w:rsidR="00000000" w:rsidRDefault="00292B63"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292B63">
      <w:bookmarkStart w:id="5" w:name="sub_1301"/>
      <w:r>
        <w:t>В случае</w:t>
      </w:r>
      <w:proofErr w:type="gramStart"/>
      <w:r>
        <w:t>,</w:t>
      </w:r>
      <w:proofErr w:type="gramEnd"/>
      <w:r>
        <w:t xml:space="preserve"> если </w:t>
      </w:r>
      <w:r>
        <w:t>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bookmarkEnd w:id="5"/>
    <w:p w:rsidR="00000000" w:rsidRDefault="00292B63">
      <w:r>
        <w:t xml:space="preserve">При невозможности подачи уведомления в сроки, указанные в </w:t>
      </w:r>
      <w:hyperlink w:anchor="sub_1002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301" w:history="1">
        <w:r>
          <w:rPr>
            <w:rStyle w:val="a4"/>
          </w:rPr>
          <w:t>третьем</w:t>
        </w:r>
      </w:hyperlink>
      <w:r>
        <w:t xml:space="preserve"> настоящего пункта, по причине, не зависящей от гражданского служащего, уведомление представляется не позднее следующего дня после ее устранения.</w:t>
      </w:r>
    </w:p>
    <w:p w:rsidR="00000000" w:rsidRDefault="00292B63">
      <w:bookmarkStart w:id="6" w:name="sub_1003"/>
      <w:r>
        <w:t>3. Уведомление составляется в двух экз</w:t>
      </w:r>
      <w:r>
        <w:t xml:space="preserve">емплярах, один из которых возвращается лицу, </w:t>
      </w:r>
      <w:r>
        <w:lastRenderedPageBreak/>
        <w:t>представившему уведомление, с отметкой о регистрации, другой экземпляр направляется в комиссию по учету поступления и выбытия подарков (далее - комиссия).</w:t>
      </w:r>
    </w:p>
    <w:p w:rsidR="00000000" w:rsidRDefault="00292B63">
      <w:bookmarkStart w:id="7" w:name="sub_1004"/>
      <w:bookmarkEnd w:id="6"/>
      <w:r>
        <w:t xml:space="preserve">4. </w:t>
      </w:r>
      <w:proofErr w:type="gramStart"/>
      <w:r>
        <w:t>Подарок, стоимость которого подтвержд</w:t>
      </w:r>
      <w:r>
        <w:t>ается документами и превышает 3 тыс. рублей либо стоимость которого неизвестна, сдается заведующему сектором материально-технического обеспечения и кадровой работы управления, который принимает его на хранение по акту приема-передачи не позднее пяти рабочи</w:t>
      </w:r>
      <w:r>
        <w:t xml:space="preserve">х дней со дня регистрации уведомления в журнале регистрации уведомлений о получении подарка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 xml:space="preserve"> к настоящему Положению.</w:t>
      </w:r>
      <w:proofErr w:type="gramEnd"/>
      <w:r>
        <w:t xml:space="preserve"> Регистрация уведомления осуществляется в день его представления.</w:t>
      </w:r>
    </w:p>
    <w:p w:rsidR="00000000" w:rsidRDefault="00292B63">
      <w:bookmarkStart w:id="8" w:name="sub_1005"/>
      <w:bookmarkEnd w:id="7"/>
      <w:r>
        <w:t xml:space="preserve">5.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000000" w:rsidRDefault="00292B63">
      <w:bookmarkStart w:id="9" w:name="sub_1006"/>
      <w:bookmarkEnd w:id="8"/>
      <w:r>
        <w:t>6. В целях принятия к бухгалтерскому учету подарка в по</w:t>
      </w:r>
      <w:r>
        <w:t xml:space="preserve">рядке, установленном законодательством Российской Федерации, определение его стоимости проводится сектором материально-технического обеспечения и кадровой работы управления на основе рыночной цены, действующей на дату принятия к учету подарка, или цены на </w:t>
      </w:r>
      <w:r>
        <w:t xml:space="preserve">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</w:t>
      </w:r>
      <w:r>
        <w:t>его лицу по акту приема-передачи в случае, если его стоимость не превышает 3 тыс. рублей.</w:t>
      </w:r>
    </w:p>
    <w:p w:rsidR="00000000" w:rsidRDefault="00292B63">
      <w:bookmarkStart w:id="10" w:name="sub_1007"/>
      <w:bookmarkEnd w:id="9"/>
      <w:r>
        <w:t xml:space="preserve">7. Гражданский служащий, за исключением начальника управления, сдавший подарок, может его выкупить, направив на имя начальника управления заявление о </w:t>
      </w:r>
      <w:r>
        <w:t xml:space="preserve">выкупе подарка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Положению не позднее двух месяцев со дня сдачи подарка (далее - лицо, подавшее заявление). Прием указанных заявлений осуществляет сектор материально-технического обеспеч</w:t>
      </w:r>
      <w:r>
        <w:t>ения и кадровой работы управления.</w:t>
      </w:r>
    </w:p>
    <w:bookmarkEnd w:id="10"/>
    <w:p w:rsidR="00000000" w:rsidRDefault="00292B63">
      <w:proofErr w:type="gramStart"/>
      <w:r>
        <w:t>Начальник управления, сдавший 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>
        <w:t xml:space="preserve">нением служебных (должностных) обязанностей, может его выкупить, направив на имя Губернатора Ростовской области заявление о выкупе подарка по форме согласно </w:t>
      </w:r>
      <w:hyperlink r:id="rId8" w:history="1">
        <w:r>
          <w:rPr>
            <w:rStyle w:val="a4"/>
          </w:rPr>
          <w:t>приложению N 2</w:t>
        </w:r>
      </w:hyperlink>
      <w:r>
        <w:t xml:space="preserve"> к Положению </w:t>
      </w:r>
      <w:r>
        <w:t>о сообщении отдельными категориями лиц о получении подарка в связи с</w:t>
      </w:r>
      <w:proofErr w:type="gramEnd"/>
      <w:r>
        <w:t xml:space="preserve"> протокольными мероприятиями, служебными командировками и другими официальными мероприятиями, </w:t>
      </w:r>
      <w:proofErr w:type="gramStart"/>
      <w:r>
        <w:t>утвержденному</w:t>
      </w:r>
      <w:proofErr w:type="gramEnd"/>
      <w:r>
        <w:t xml:space="preserve">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06.03.2014 N 151 "О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мероприятиями", не позднее двух месяцев со дня сдач</w:t>
      </w:r>
      <w:r>
        <w:t>и подарка. Прием указанного заявления осуществляет социально-хозяйственный отдел Правительства Ростовской области.</w:t>
      </w:r>
    </w:p>
    <w:p w:rsidR="00000000" w:rsidRDefault="00292B63">
      <w:bookmarkStart w:id="11" w:name="sub_1008"/>
      <w:r>
        <w:t>8. Выкуп подарка осуществляется путем заключения договора выкупа подарка, оформляемого в соответствии с действующим законодательством</w:t>
      </w:r>
      <w:r>
        <w:t xml:space="preserve"> Российской Федерации.</w:t>
      </w:r>
    </w:p>
    <w:p w:rsidR="00000000" w:rsidRDefault="00292B63">
      <w:bookmarkStart w:id="12" w:name="sub_1009"/>
      <w:bookmarkEnd w:id="11"/>
      <w:r>
        <w:t xml:space="preserve">9. </w:t>
      </w:r>
      <w:proofErr w:type="gramStart"/>
      <w:r>
        <w:t xml:space="preserve">Сектор материально-технического обеспечения и кадровой работы управления в течение 3 месяцев со дня поступления заявления, указанного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настоящего Положения, обеспечивает проведен</w:t>
      </w:r>
      <w:r>
        <w:t>ие мероприятий по оценке стоимости подарка для реализации (выкупа), уведомляет в письменной форме лицо, подавшее заявление, о результатах оценки стоимости подарка и направляет ему два экземпляра договора выкупа подарка.</w:t>
      </w:r>
      <w:proofErr w:type="gramEnd"/>
    </w:p>
    <w:p w:rsidR="00000000" w:rsidRDefault="00292B63">
      <w:bookmarkStart w:id="13" w:name="sub_1010"/>
      <w:bookmarkEnd w:id="12"/>
      <w:r>
        <w:t>10. В течение месяца</w:t>
      </w:r>
      <w:r>
        <w:t xml:space="preserve"> после получения уведомления о результатах оценки стоимости подарка, указанного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Положения, лицо, подавшее заявление, подписывает и представляет в сектор материально-технического обеспечения и кадровой работы</w:t>
      </w:r>
      <w:r>
        <w:t xml:space="preserve"> управления два экземпляра договора выкупа подарка или отказывается от выкупа в письменной форме.</w:t>
      </w:r>
    </w:p>
    <w:bookmarkEnd w:id="13"/>
    <w:p w:rsidR="00000000" w:rsidRDefault="00292B63">
      <w:proofErr w:type="spellStart"/>
      <w:r>
        <w:t>Неподписание</w:t>
      </w:r>
      <w:proofErr w:type="spellEnd"/>
      <w:r>
        <w:t xml:space="preserve"> или непредставление подписанных экземпляров договора выкупа подарка считается отказом лица, подавшего заявление, от выкупа подарка.</w:t>
      </w:r>
    </w:p>
    <w:p w:rsidR="00000000" w:rsidRDefault="00292B63">
      <w:bookmarkStart w:id="14" w:name="sub_1011"/>
      <w:r>
        <w:t>11. Сектор материально-технического обеспечения и кадровой работы управления в сроки, указанные в договоре выкупа подарка после оплаты стоимости подарка (поступления денежных средств), передает покупателю выкупленный подарок по акту приема-передачи, сос</w:t>
      </w:r>
      <w:r>
        <w:t xml:space="preserve">тавленному </w:t>
      </w:r>
      <w:proofErr w:type="gramStart"/>
      <w:r>
        <w:t>в</w:t>
      </w:r>
      <w:proofErr w:type="gramEnd"/>
      <w:r>
        <w:t xml:space="preserve"> двух экземплярах.</w:t>
      </w:r>
    </w:p>
    <w:p w:rsidR="00000000" w:rsidRDefault="00292B63">
      <w:bookmarkStart w:id="15" w:name="sub_1012"/>
      <w:bookmarkEnd w:id="14"/>
      <w:r>
        <w:t>12. В случае</w:t>
      </w:r>
      <w:proofErr w:type="gramStart"/>
      <w:r>
        <w:t>,</w:t>
      </w:r>
      <w:proofErr w:type="gramEnd"/>
      <w:r>
        <w:t xml:space="preserve"> если в отношении подарка, изготовленного из драгоценных металлов и (или) драгоценных камней, не поступило от государственного служащего заявление, указанное в </w:t>
      </w:r>
      <w:hyperlink w:anchor="sub_1008" w:history="1">
        <w:r>
          <w:rPr>
            <w:rStyle w:val="a4"/>
          </w:rPr>
          <w:t xml:space="preserve">пункте </w:t>
        </w:r>
        <w:r>
          <w:rPr>
            <w:rStyle w:val="a4"/>
          </w:rPr>
          <w:lastRenderedPageBreak/>
          <w:t>8</w:t>
        </w:r>
      </w:hyperlink>
      <w:r>
        <w:t xml:space="preserve"> н</w:t>
      </w:r>
      <w:r>
        <w:t>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сектором материально-технического обеспечения и кадровой работы управления в федер</w:t>
      </w:r>
      <w:r>
        <w:t>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</w:t>
      </w:r>
      <w:r>
        <w:t>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292B63">
      <w:bookmarkStart w:id="16" w:name="sub_1013"/>
      <w:bookmarkEnd w:id="15"/>
      <w:r>
        <w:t>13. В случае</w:t>
      </w:r>
      <w:proofErr w:type="gramStart"/>
      <w:r>
        <w:t>,</w:t>
      </w:r>
      <w:proofErr w:type="gramEnd"/>
      <w:r>
        <w:t xml:space="preserve"> если в отношении подарка не поступило заявление, указанное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настоящего Положения, либо в случае отказа лица, подавшего заявление, от выкупа такого подарка, подарок может использоваться управлением с учетом заключения комиссии о целесообразности использования подарка для обеспечения его деятельности.</w:t>
      </w:r>
    </w:p>
    <w:p w:rsidR="00000000" w:rsidRDefault="00292B63">
      <w:bookmarkStart w:id="17" w:name="sub_1014"/>
      <w:bookmarkEnd w:id="16"/>
      <w:r>
        <w:t>14. В случае нецелесообразности использования подарка для обеспечения деятельности управления сектор материально-технического обеспечения и кадровой работы управления обеспечивает проведение мероприятий по оценке стоимости подарка для его ре</w:t>
      </w:r>
      <w:r>
        <w:t>ализации, подготавливает в установленном порядке проект приказа управления о реализации подарка.</w:t>
      </w:r>
    </w:p>
    <w:p w:rsidR="00000000" w:rsidRDefault="00292B63">
      <w:bookmarkStart w:id="18" w:name="sub_1015"/>
      <w:bookmarkEnd w:id="17"/>
      <w:r>
        <w:t>15. В приказе управления о реализации подарка должны содержаться следующие сведения:</w:t>
      </w:r>
    </w:p>
    <w:bookmarkEnd w:id="18"/>
    <w:p w:rsidR="00000000" w:rsidRDefault="00292B63">
      <w:r>
        <w:t>наименование подарка, а также при наличии иные дан</w:t>
      </w:r>
      <w:r>
        <w:t>ные, позволяющие его индивидуализировать;</w:t>
      </w:r>
    </w:p>
    <w:p w:rsidR="00000000" w:rsidRDefault="00292B63">
      <w:r>
        <w:t>начальная цена подарка в соответствии с отчетом об оценке;</w:t>
      </w:r>
    </w:p>
    <w:p w:rsidR="00000000" w:rsidRDefault="00292B63">
      <w:r>
        <w:t>реквизиты для перечисления денежных средств.</w:t>
      </w:r>
    </w:p>
    <w:p w:rsidR="00000000" w:rsidRDefault="00292B63">
      <w:r>
        <w:t>В приказе управления о реализации подарка могут содержаться также иные сведения о подарке.</w:t>
      </w:r>
    </w:p>
    <w:p w:rsidR="00000000" w:rsidRDefault="00292B63">
      <w:bookmarkStart w:id="19" w:name="sub_1016"/>
      <w:r>
        <w:t xml:space="preserve">16. </w:t>
      </w:r>
      <w:proofErr w:type="gramStart"/>
      <w:r>
        <w:t xml:space="preserve">Сектор </w:t>
      </w:r>
      <w:r>
        <w:t xml:space="preserve">материально-технического обеспечения и кадровой работы управления направляет приказ управления о реализации подарка в уполномоченную Правительством Ростовской области организацию для проведения торгов по реализации подарка, полученного лицами, замещающими </w:t>
      </w:r>
      <w:r>
        <w:t>государственные должности Ростовской области и должности государственной гражданской службы Ростовской области, в связи с протокольными мероприятиями, служебными командировками и другими официальными мероприятиями, участие в которых связано с их должностны</w:t>
      </w:r>
      <w:r>
        <w:t>м положением или исполнением</w:t>
      </w:r>
      <w:proofErr w:type="gramEnd"/>
      <w:r>
        <w:t xml:space="preserve"> ими служебных (должностных) обязанностей (далее - уполномоченная организация).</w:t>
      </w:r>
    </w:p>
    <w:p w:rsidR="00000000" w:rsidRDefault="00292B63">
      <w:bookmarkStart w:id="20" w:name="sub_1017"/>
      <w:bookmarkEnd w:id="19"/>
      <w:r>
        <w:t>17. В случае</w:t>
      </w:r>
      <w:proofErr w:type="gramStart"/>
      <w:r>
        <w:t>,</w:t>
      </w:r>
      <w:proofErr w:type="gramEnd"/>
      <w:r>
        <w:t xml:space="preserve"> если подарок не выкуплен или не реализован уполномоченной организацией, комиссией готовится заключение о повторной реа</w:t>
      </w:r>
      <w:r>
        <w:t>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В соответствии с заключением комиссии сектор материально-технического обеспечения и к</w:t>
      </w:r>
      <w:r>
        <w:t>адровой работы управления подготавливает соответствующий проект приказа управления.</w:t>
      </w:r>
    </w:p>
    <w:p w:rsidR="00000000" w:rsidRDefault="00292B63">
      <w:bookmarkStart w:id="21" w:name="sub_1018"/>
      <w:bookmarkEnd w:id="20"/>
      <w:r>
        <w:t xml:space="preserve">18. Средства, полученные от реализации (выкупа) подарка, зачисляются в доход областного бюджета в порядке, установленном </w:t>
      </w:r>
      <w:hyperlink r:id="rId1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21"/>
    <w:p w:rsidR="00000000" w:rsidRDefault="00292B63"/>
    <w:p w:rsidR="00000000" w:rsidRDefault="00292B63">
      <w:pPr>
        <w:jc w:val="right"/>
        <w:rPr>
          <w:rStyle w:val="a3"/>
          <w:rFonts w:ascii="Arial" w:hAnsi="Arial" w:cs="Arial"/>
        </w:rPr>
      </w:pPr>
      <w:bookmarkStart w:id="22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</w:r>
      <w:proofErr w:type="gramStart"/>
      <w:r>
        <w:rPr>
          <w:rStyle w:val="a3"/>
          <w:rFonts w:ascii="Arial" w:hAnsi="Arial" w:cs="Arial"/>
        </w:rPr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сообщении государственными</w:t>
      </w:r>
      <w:r>
        <w:rPr>
          <w:rStyle w:val="a3"/>
          <w:rFonts w:ascii="Arial" w:hAnsi="Arial" w:cs="Arial"/>
        </w:rPr>
        <w:br/>
        <w:t>гражданскими служащими управления</w:t>
      </w:r>
      <w:r>
        <w:rPr>
          <w:rStyle w:val="a3"/>
          <w:rFonts w:ascii="Arial" w:hAnsi="Arial" w:cs="Arial"/>
        </w:rPr>
        <w:br/>
        <w:t>ветеринарии Ростовской области о по</w:t>
      </w:r>
      <w:r>
        <w:rPr>
          <w:rStyle w:val="a3"/>
          <w:rFonts w:ascii="Arial" w:hAnsi="Arial" w:cs="Arial"/>
        </w:rPr>
        <w:t>лучении</w:t>
      </w:r>
      <w:r>
        <w:rPr>
          <w:rStyle w:val="a3"/>
          <w:rFonts w:ascii="Arial" w:hAnsi="Arial" w:cs="Arial"/>
        </w:rPr>
        <w:br/>
        <w:t>подарка в связи с протокольными</w:t>
      </w:r>
      <w:r>
        <w:rPr>
          <w:rStyle w:val="a3"/>
          <w:rFonts w:ascii="Arial" w:hAnsi="Arial" w:cs="Arial"/>
        </w:rPr>
        <w:br/>
        <w:t>мероприятиями</w:t>
      </w:r>
      <w:proofErr w:type="gramEnd"/>
      <w:r>
        <w:rPr>
          <w:rStyle w:val="a3"/>
          <w:rFonts w:ascii="Arial" w:hAnsi="Arial" w:cs="Arial"/>
        </w:rPr>
        <w:t>, служебными командировками и</w:t>
      </w:r>
      <w:r>
        <w:rPr>
          <w:rStyle w:val="a3"/>
          <w:rFonts w:ascii="Arial" w:hAnsi="Arial" w:cs="Arial"/>
        </w:rPr>
        <w:br/>
        <w:t>другими официальными мероприятиями</w:t>
      </w:r>
    </w:p>
    <w:bookmarkEnd w:id="22"/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Уведомление о получении подарка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Заведующему сектором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материально-технического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обеспечения и кадровой работы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(инициалы и фамилия</w:t>
      </w:r>
      <w:r>
        <w:rPr>
          <w:sz w:val="22"/>
          <w:szCs w:val="22"/>
        </w:rPr>
        <w:t>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</w:t>
      </w:r>
      <w:proofErr w:type="gramStart"/>
      <w:r>
        <w:rPr>
          <w:sz w:val="22"/>
          <w:szCs w:val="22"/>
        </w:rPr>
        <w:t>(фамилия, имя, отчество,</w:t>
      </w:r>
      <w:proofErr w:type="gramEnd"/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замещаемая должность)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Уведомление о получении подарка от "___" ______</w:t>
      </w:r>
      <w:r>
        <w:rPr>
          <w:sz w:val="22"/>
          <w:szCs w:val="22"/>
        </w:rPr>
        <w:t>_________20__ г.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Извещаю о получении ___________________________________________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(дата получения)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подарк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в связи с _________________________________________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</w:t>
      </w:r>
      <w:r>
        <w:rPr>
          <w:sz w:val="22"/>
          <w:szCs w:val="22"/>
        </w:rPr>
        <w:t>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протокольного мероприятия, служебной командировки,</w:t>
      </w:r>
      <w:proofErr w:type="gramEnd"/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другого официального мероприятия, место и дата проведения)</w:t>
      </w:r>
    </w:p>
    <w:p w:rsidR="00000000" w:rsidRDefault="00292B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2940"/>
        <w:gridCol w:w="16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Наименование подарка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Количество предметов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 xml:space="preserve">Стоимость </w:t>
            </w:r>
            <w:r>
              <w:t xml:space="preserve">в рублях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7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</w:pPr>
          </w:p>
        </w:tc>
      </w:tr>
    </w:tbl>
    <w:p w:rsidR="00000000" w:rsidRDefault="00292B63"/>
    <w:p w:rsidR="00000000" w:rsidRDefault="00292B63">
      <w:pPr>
        <w:pStyle w:val="a6"/>
        <w:rPr>
          <w:sz w:val="22"/>
          <w:szCs w:val="22"/>
        </w:rPr>
      </w:pPr>
      <w:bookmarkStart w:id="23" w:name="sub_111"/>
      <w:r>
        <w:rPr>
          <w:sz w:val="22"/>
          <w:szCs w:val="22"/>
        </w:rPr>
        <w:t xml:space="preserve">     * Заполняется при наличии документов, подтверждающих стоимость</w:t>
      </w:r>
    </w:p>
    <w:bookmarkEnd w:id="2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подарка.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Приложение:</w:t>
      </w:r>
      <w:r>
        <w:rPr>
          <w:sz w:val="22"/>
          <w:szCs w:val="22"/>
        </w:rPr>
        <w:t xml:space="preserve"> ______________________________ на _______ листах.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(наименование документа)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уведомление    ___________ _____________________ "__" ______ 20__ г.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(расшифровка подписи)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Лицо, принявшее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уведомление    ___________ _____________________ "__" ______ 20__ г.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(подпись) (расшифровка подписи)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 в журнале регистрации уведомлений о</w:t>
      </w:r>
    </w:p>
    <w:p w:rsidR="00000000" w:rsidRDefault="00292B6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получении</w:t>
      </w:r>
      <w:proofErr w:type="gramEnd"/>
      <w:r>
        <w:rPr>
          <w:sz w:val="22"/>
          <w:szCs w:val="22"/>
        </w:rPr>
        <w:t xml:space="preserve"> подарка __________________________________________________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________________________ 20__ г.</w:t>
      </w:r>
    </w:p>
    <w:p w:rsidR="00000000" w:rsidRDefault="00292B63"/>
    <w:p w:rsidR="00000000" w:rsidRDefault="00292B63">
      <w:pPr>
        <w:jc w:val="right"/>
        <w:rPr>
          <w:rStyle w:val="a3"/>
          <w:rFonts w:ascii="Arial" w:hAnsi="Arial" w:cs="Arial"/>
        </w:rPr>
      </w:pPr>
      <w:bookmarkStart w:id="24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</w:r>
      <w:proofErr w:type="gramStart"/>
      <w:r>
        <w:rPr>
          <w:rStyle w:val="a3"/>
          <w:rFonts w:ascii="Arial" w:hAnsi="Arial" w:cs="Arial"/>
        </w:rPr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сообщении государственными</w:t>
      </w:r>
      <w:r>
        <w:rPr>
          <w:rStyle w:val="a3"/>
          <w:rFonts w:ascii="Arial" w:hAnsi="Arial" w:cs="Arial"/>
        </w:rPr>
        <w:br/>
        <w:t>гражданскими служащими управления</w:t>
      </w:r>
      <w:r>
        <w:rPr>
          <w:rStyle w:val="a3"/>
          <w:rFonts w:ascii="Arial" w:hAnsi="Arial" w:cs="Arial"/>
        </w:rPr>
        <w:br/>
        <w:t>ветеринарии Ростовской области о получении</w:t>
      </w:r>
      <w:r>
        <w:rPr>
          <w:rStyle w:val="a3"/>
          <w:rFonts w:ascii="Arial" w:hAnsi="Arial" w:cs="Arial"/>
        </w:rPr>
        <w:br/>
        <w:t>подарка в связи с протокольными</w:t>
      </w:r>
      <w:r>
        <w:rPr>
          <w:rStyle w:val="a3"/>
          <w:rFonts w:ascii="Arial" w:hAnsi="Arial" w:cs="Arial"/>
        </w:rPr>
        <w:br/>
        <w:t>мероприятиями</w:t>
      </w:r>
      <w:proofErr w:type="gramEnd"/>
      <w:r>
        <w:rPr>
          <w:rStyle w:val="a3"/>
          <w:rFonts w:ascii="Arial" w:hAnsi="Arial" w:cs="Arial"/>
        </w:rPr>
        <w:t>, служебными командировками и</w:t>
      </w:r>
      <w:r>
        <w:rPr>
          <w:rStyle w:val="a3"/>
          <w:rFonts w:ascii="Arial" w:hAnsi="Arial" w:cs="Arial"/>
        </w:rPr>
        <w:br/>
        <w:t>другими официальными мероприятиями</w:t>
      </w:r>
    </w:p>
    <w:bookmarkEnd w:id="24"/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                Заявление о выкупе подарка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Начальнику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управления ветеринарии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Ростовской области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______________________________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(инициалы и фамилия)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 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(фамилия, имя, отчество)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(замещаемая должность)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Уважаемы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__________________________________________</w:t>
      </w:r>
      <w:r>
        <w:rPr>
          <w:sz w:val="22"/>
          <w:szCs w:val="22"/>
        </w:rPr>
        <w:t>______!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proofErr w:type="gramStart"/>
      <w:r>
        <w:rPr>
          <w:sz w:val="22"/>
          <w:szCs w:val="22"/>
        </w:rPr>
        <w:t>(имя и отчество начальника управления ветеринарии Ростовской</w:t>
      </w:r>
      <w:proofErr w:type="gramEnd"/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области)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(дата получения)    (наименование официального меро</w:t>
      </w:r>
      <w:r>
        <w:rPr>
          <w:sz w:val="22"/>
          <w:szCs w:val="22"/>
        </w:rPr>
        <w:t>приятия,</w:t>
      </w:r>
      <w:proofErr w:type="gramEnd"/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место и дата проведения)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мной получе</w:t>
      </w:r>
      <w:proofErr w:type="gramStart"/>
      <w:r>
        <w:rPr>
          <w:sz w:val="22"/>
          <w:szCs w:val="22"/>
        </w:rPr>
        <w:t>н(</w:t>
      </w:r>
      <w:proofErr w:type="spellStart"/>
      <w:proofErr w:type="gramEnd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 подарок(</w:t>
      </w:r>
      <w:proofErr w:type="spellStart"/>
      <w:r>
        <w:rPr>
          <w:sz w:val="22"/>
          <w:szCs w:val="22"/>
        </w:rPr>
        <w:t>рки</w:t>
      </w:r>
      <w:proofErr w:type="spellEnd"/>
      <w:r>
        <w:rPr>
          <w:sz w:val="22"/>
          <w:szCs w:val="22"/>
        </w:rPr>
        <w:t>) _______________________________________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____________,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подарк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чем имеется </w:t>
      </w:r>
      <w:proofErr w:type="gramStart"/>
      <w:r>
        <w:rPr>
          <w:sz w:val="22"/>
          <w:szCs w:val="22"/>
        </w:rPr>
        <w:t>уведомление</w:t>
      </w:r>
      <w:proofErr w:type="gramEnd"/>
      <w:r>
        <w:rPr>
          <w:sz w:val="22"/>
          <w:szCs w:val="22"/>
        </w:rPr>
        <w:t xml:space="preserve"> о получении подарка _____________________.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(регистрационный номер, дата)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разрешить мне выкупить подаро</w:t>
      </w:r>
      <w:proofErr w:type="gramStart"/>
      <w:r>
        <w:rPr>
          <w:sz w:val="22"/>
          <w:szCs w:val="22"/>
        </w:rPr>
        <w:t>к(</w:t>
      </w:r>
      <w:proofErr w:type="spellStart"/>
      <w:proofErr w:type="gramEnd"/>
      <w:r>
        <w:rPr>
          <w:sz w:val="22"/>
          <w:szCs w:val="22"/>
        </w:rPr>
        <w:t>рки</w:t>
      </w:r>
      <w:proofErr w:type="spellEnd"/>
      <w:r>
        <w:rPr>
          <w:sz w:val="22"/>
          <w:szCs w:val="22"/>
        </w:rPr>
        <w:t>) по устан</w:t>
      </w:r>
      <w:r>
        <w:rPr>
          <w:sz w:val="22"/>
          <w:szCs w:val="22"/>
        </w:rPr>
        <w:t>овленной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результате оценки стоимости</w:t>
      </w:r>
      <w:proofErr w:type="gramStart"/>
      <w:r>
        <w:rPr>
          <w:sz w:val="22"/>
          <w:szCs w:val="22"/>
        </w:rPr>
        <w:t xml:space="preserve"> (_____________________) </w:t>
      </w:r>
      <w:proofErr w:type="gramEnd"/>
      <w:r>
        <w:rPr>
          <w:sz w:val="22"/>
          <w:szCs w:val="22"/>
        </w:rPr>
        <w:t>в размере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(реквизиты отчета об оценке подарка)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 рублей</w:t>
      </w:r>
      <w:proofErr w:type="gramStart"/>
      <w:r>
        <w:rPr>
          <w:sz w:val="22"/>
          <w:szCs w:val="22"/>
        </w:rPr>
        <w:t xml:space="preserve"> (____________________________________________).</w:t>
      </w:r>
      <w:proofErr w:type="gramEnd"/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(сумма п</w:t>
      </w:r>
      <w:r>
        <w:rPr>
          <w:sz w:val="22"/>
          <w:szCs w:val="22"/>
        </w:rPr>
        <w:t>рописью)</w:t>
      </w:r>
    </w:p>
    <w:p w:rsidR="00000000" w:rsidRDefault="00292B63"/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 20__ г. _______________ ______________________</w:t>
      </w:r>
    </w:p>
    <w:p w:rsidR="00000000" w:rsidRDefault="00292B6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(расшифровка подписи)</w:t>
      </w:r>
    </w:p>
    <w:p w:rsidR="00000000" w:rsidRDefault="00292B63"/>
    <w:p w:rsidR="00000000" w:rsidRDefault="00292B63">
      <w:pPr>
        <w:jc w:val="right"/>
        <w:rPr>
          <w:rStyle w:val="a3"/>
          <w:rFonts w:ascii="Arial" w:hAnsi="Arial" w:cs="Arial"/>
        </w:rPr>
      </w:pPr>
      <w:bookmarkStart w:id="25" w:name="sub_1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</w:r>
      <w:proofErr w:type="gramStart"/>
      <w:r>
        <w:rPr>
          <w:rStyle w:val="a3"/>
          <w:rFonts w:ascii="Arial" w:hAnsi="Arial" w:cs="Arial"/>
        </w:rPr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сообщении государственными</w:t>
      </w:r>
      <w:r>
        <w:rPr>
          <w:rStyle w:val="a3"/>
          <w:rFonts w:ascii="Arial" w:hAnsi="Arial" w:cs="Arial"/>
        </w:rPr>
        <w:br/>
        <w:t>гражданскими служа</w:t>
      </w:r>
      <w:r>
        <w:rPr>
          <w:rStyle w:val="a3"/>
          <w:rFonts w:ascii="Arial" w:hAnsi="Arial" w:cs="Arial"/>
        </w:rPr>
        <w:t>щими управления</w:t>
      </w:r>
      <w:r>
        <w:rPr>
          <w:rStyle w:val="a3"/>
          <w:rFonts w:ascii="Arial" w:hAnsi="Arial" w:cs="Arial"/>
        </w:rPr>
        <w:br/>
        <w:t>ветеринарии Ростовской области о получении</w:t>
      </w:r>
      <w:r>
        <w:rPr>
          <w:rStyle w:val="a3"/>
          <w:rFonts w:ascii="Arial" w:hAnsi="Arial" w:cs="Arial"/>
        </w:rPr>
        <w:br/>
        <w:t>подарка в связи с протокольными</w:t>
      </w:r>
      <w:r>
        <w:rPr>
          <w:rStyle w:val="a3"/>
          <w:rFonts w:ascii="Arial" w:hAnsi="Arial" w:cs="Arial"/>
        </w:rPr>
        <w:br/>
        <w:t>мероприятиями</w:t>
      </w:r>
      <w:proofErr w:type="gramEnd"/>
      <w:r>
        <w:rPr>
          <w:rStyle w:val="a3"/>
          <w:rFonts w:ascii="Arial" w:hAnsi="Arial" w:cs="Arial"/>
        </w:rPr>
        <w:t>, служебными командировками и</w:t>
      </w:r>
      <w:r>
        <w:rPr>
          <w:rStyle w:val="a3"/>
          <w:rFonts w:ascii="Arial" w:hAnsi="Arial" w:cs="Arial"/>
        </w:rPr>
        <w:br/>
        <w:t>другими официальными мероприятиями</w:t>
      </w:r>
    </w:p>
    <w:bookmarkEnd w:id="25"/>
    <w:p w:rsidR="00000000" w:rsidRDefault="00292B63"/>
    <w:p w:rsidR="00000000" w:rsidRDefault="00292B63">
      <w:pPr>
        <w:pStyle w:val="1"/>
      </w:pPr>
      <w:r>
        <w:t>Журнал</w:t>
      </w:r>
      <w:r>
        <w:br/>
      </w:r>
      <w:proofErr w:type="gramStart"/>
      <w:r>
        <w:t>регистрации уведомлений гражданских служащих управления ветеринарии Рос</w:t>
      </w:r>
      <w:r>
        <w:t>товской области</w:t>
      </w:r>
      <w:proofErr w:type="gramEnd"/>
      <w:r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000000" w:rsidRDefault="00292B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"/>
        <w:gridCol w:w="1540"/>
        <w:gridCol w:w="1960"/>
        <w:gridCol w:w="1540"/>
        <w:gridCol w:w="1680"/>
        <w:gridCol w:w="140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Наименование подарка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Ф.И.О., должность лица, сдавшего подарок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Подпись лица, сдавшего подарок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Ф.И.О., должн</w:t>
            </w:r>
            <w:r>
              <w:t>ость лица, принявшего подарок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Подпись лица, принявшего подарок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Отметка о возврате подарка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B63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2B63">
            <w:pPr>
              <w:pStyle w:val="a5"/>
            </w:pPr>
          </w:p>
        </w:tc>
      </w:tr>
    </w:tbl>
    <w:p w:rsidR="00292B63" w:rsidRDefault="00292B63"/>
    <w:sectPr w:rsidR="00292B63" w:rsidSect="00294E36">
      <w:footerReference w:type="default" r:id="rId11"/>
      <w:pgSz w:w="11900" w:h="16800"/>
      <w:pgMar w:top="568" w:right="800" w:bottom="709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63" w:rsidRDefault="00292B63" w:rsidP="000267EB">
      <w:r>
        <w:separator/>
      </w:r>
    </w:p>
  </w:endnote>
  <w:endnote w:type="continuationSeparator" w:id="0">
    <w:p w:rsidR="00292B63" w:rsidRDefault="00292B63" w:rsidP="0002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92B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92B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92B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63" w:rsidRDefault="00292B63" w:rsidP="000267EB">
      <w:r>
        <w:separator/>
      </w:r>
    </w:p>
  </w:footnote>
  <w:footnote w:type="continuationSeparator" w:id="0">
    <w:p w:rsidR="00292B63" w:rsidRDefault="00292B63" w:rsidP="0002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E36"/>
    <w:rsid w:val="00292B63"/>
    <w:rsid w:val="0029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15789/12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515789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12604/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51578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2413</Words>
  <Characters>13758</Characters>
  <Application>Microsoft Office Word</Application>
  <DocSecurity>0</DocSecurity>
  <Lines>114</Lines>
  <Paragraphs>32</Paragraphs>
  <ScaleCrop>false</ScaleCrop>
  <Company>НПП "Гарант-Сервис"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2021-10-01T13:04:00Z</dcterms:created>
  <dcterms:modified xsi:type="dcterms:W3CDTF">2021-10-01T13:04:00Z</dcterms:modified>
</cp:coreProperties>
</file>